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331C4">
        <w:rPr>
          <w:b/>
          <w:i/>
          <w:noProof/>
          <w:sz w:val="28"/>
        </w:rPr>
        <w:t>0244</w:t>
      </w:r>
    </w:p>
    <w:p w:rsidR="001E41F3" w:rsidRDefault="00B83F6C"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31C4" w:rsidP="003169CC">
            <w:pPr>
              <w:pStyle w:val="CRCoverPage"/>
              <w:spacing w:after="0"/>
              <w:jc w:val="center"/>
              <w:rPr>
                <w:noProof/>
              </w:rPr>
            </w:pPr>
            <w:r>
              <w:rPr>
                <w:b/>
                <w:noProof/>
                <w:sz w:val="28"/>
              </w:rPr>
              <w:t>0314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bookmarkStart w:id="2" w:name="_GoBack"/>
            <w:bookmarkEnd w:id="2"/>
            <w:r w:rsidR="00FC22AD">
              <w:rPr>
                <w:noProof/>
              </w:rPr>
              <w:t xml:space="preserve"> </w:t>
            </w:r>
            <w:r w:rsidR="004331C4">
              <w:rPr>
                <w:noProof/>
              </w:rPr>
              <w:t>7.26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331C4"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4D23">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4D23">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F54D23">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D23">
            <w:pPr>
              <w:pStyle w:val="CRCoverPage"/>
              <w:spacing w:after="0"/>
              <w:ind w:left="100"/>
              <w:rPr>
                <w:noProof/>
              </w:rPr>
            </w:pPr>
            <w:r>
              <w:rPr>
                <w:noProof/>
              </w:rPr>
              <w:t>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F54D23" w:rsidRPr="00CD03F3" w:rsidRDefault="00F54D23" w:rsidP="00F54D23">
      <w:pPr>
        <w:pStyle w:val="Heading2"/>
        <w:rPr>
          <w:rFonts w:eastAsia="Wingdings"/>
        </w:rPr>
      </w:pPr>
      <w:bookmarkStart w:id="3" w:name="_Toc68197398"/>
      <w:bookmarkStart w:id="4" w:name="_Toc75880656"/>
      <w:bookmarkStart w:id="5" w:name="_Toc84254354"/>
      <w:bookmarkStart w:id="6" w:name="_Toc84255149"/>
      <w:bookmarkStart w:id="7" w:name="_Toc90889102"/>
      <w:r w:rsidRPr="00CD03F3">
        <w:rPr>
          <w:rFonts w:eastAsia="Wingdings"/>
        </w:rPr>
        <w:t>7.26</w:t>
      </w:r>
      <w:r w:rsidRPr="00CD03F3">
        <w:rPr>
          <w:rFonts w:eastAsia="Wingdings"/>
        </w:rPr>
        <w:tab/>
        <w:t>Mobile Originating CAT / Forking Model / 5GS</w:t>
      </w:r>
      <w:bookmarkEnd w:id="3"/>
      <w:bookmarkEnd w:id="4"/>
      <w:bookmarkEnd w:id="5"/>
      <w:bookmarkEnd w:id="6"/>
      <w:bookmarkEnd w:id="7"/>
    </w:p>
    <w:p w:rsidR="00F54D23" w:rsidRPr="00CD03F3" w:rsidRDefault="00F54D23" w:rsidP="00F54D23">
      <w:pPr>
        <w:pStyle w:val="H6"/>
      </w:pPr>
      <w:r w:rsidRPr="00CD03F3">
        <w:t>7.26.1</w:t>
      </w:r>
      <w:r w:rsidRPr="00CD03F3">
        <w:tab/>
        <w:t>Test Purpose (TP)</w:t>
      </w:r>
    </w:p>
    <w:p w:rsidR="00F54D23" w:rsidRPr="00CD03F3" w:rsidRDefault="00F54D23" w:rsidP="00F54D23">
      <w:pPr>
        <w:pStyle w:val="H6"/>
      </w:pPr>
      <w:r w:rsidRPr="00CD03F3">
        <w:t>(1)</w:t>
      </w:r>
    </w:p>
    <w:p w:rsidR="00F54D23" w:rsidRPr="00CD03F3" w:rsidRDefault="00F54D23" w:rsidP="00F54D23">
      <w:pPr>
        <w:pStyle w:val="PL"/>
        <w:rPr>
          <w:noProof w:val="0"/>
        </w:rPr>
      </w:pPr>
      <w:r w:rsidRPr="00CD03F3">
        <w:rPr>
          <w:b/>
          <w:noProof w:val="0"/>
        </w:rPr>
        <w:t>with</w:t>
      </w:r>
      <w:r w:rsidRPr="00CD03F3">
        <w:rPr>
          <w:noProof w:val="0"/>
        </w:rPr>
        <w:t xml:space="preserve"> { UE being registered to IMS and configured to use preconditions and having initiated an MO voice call with preconditions up to the last step before 180 Ringing }</w:t>
      </w:r>
    </w:p>
    <w:p w:rsidR="00F54D23" w:rsidRPr="00CD03F3" w:rsidRDefault="00F54D23" w:rsidP="00F54D2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F54D23" w:rsidRPr="00CD03F3" w:rsidRDefault="00F54D23" w:rsidP="00F54D23">
      <w:pPr>
        <w:pStyle w:val="PL"/>
        <w:rPr>
          <w:noProof w:val="0"/>
        </w:rPr>
      </w:pPr>
      <w:r w:rsidRPr="00CD03F3">
        <w:rPr>
          <w:noProof w:val="0"/>
        </w:rPr>
        <w:t xml:space="preserve">  </w:t>
      </w:r>
      <w:r w:rsidRPr="00CD03F3">
        <w:rPr>
          <w:b/>
          <w:noProof w:val="0"/>
        </w:rPr>
        <w:t>when</w:t>
      </w:r>
      <w:r w:rsidRPr="00CD03F3">
        <w:rPr>
          <w:noProof w:val="0"/>
        </w:rPr>
        <w:t xml:space="preserve"> { UE receives 183 Session Progress on a forked dialog indicating Customized Alerting Tones }</w:t>
      </w:r>
    </w:p>
    <w:p w:rsidR="00F54D23" w:rsidRPr="00CD03F3" w:rsidRDefault="00F54D23" w:rsidP="00F54D23">
      <w:pPr>
        <w:pStyle w:val="PL"/>
        <w:rPr>
          <w:noProof w:val="0"/>
        </w:rPr>
      </w:pPr>
      <w:r w:rsidRPr="00CD03F3">
        <w:rPr>
          <w:noProof w:val="0"/>
        </w:rPr>
        <w:t xml:space="preserve">    </w:t>
      </w:r>
      <w:r w:rsidRPr="00CD03F3">
        <w:rPr>
          <w:b/>
          <w:noProof w:val="0"/>
        </w:rPr>
        <w:t>then</w:t>
      </w:r>
      <w:r w:rsidRPr="00CD03F3">
        <w:rPr>
          <w:noProof w:val="0"/>
        </w:rPr>
        <w:t xml:space="preserve"> { UE moves forked dialog forward until up to the last step before 180 Ringing }</w:t>
      </w:r>
    </w:p>
    <w:p w:rsidR="00F54D23" w:rsidRPr="00CD03F3" w:rsidRDefault="00F54D23" w:rsidP="00F54D23">
      <w:pPr>
        <w:pStyle w:val="PL"/>
        <w:rPr>
          <w:noProof w:val="0"/>
        </w:rPr>
      </w:pPr>
      <w:r w:rsidRPr="00CD03F3">
        <w:rPr>
          <w:noProof w:val="0"/>
        </w:rPr>
        <w:t xml:space="preserve">            }</w:t>
      </w:r>
    </w:p>
    <w:p w:rsidR="00F54D23" w:rsidRPr="00CD03F3" w:rsidRDefault="00F54D23" w:rsidP="00F54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F54D23" w:rsidRPr="00CD03F3" w:rsidRDefault="00F54D23" w:rsidP="00F54D23">
      <w:pPr>
        <w:pStyle w:val="H6"/>
      </w:pPr>
      <w:r w:rsidRPr="00CD03F3">
        <w:t>(2)</w:t>
      </w:r>
    </w:p>
    <w:p w:rsidR="00F54D23" w:rsidRPr="00CD03F3" w:rsidRDefault="00F54D23" w:rsidP="00F54D23">
      <w:pPr>
        <w:pStyle w:val="PL"/>
        <w:rPr>
          <w:noProof w:val="0"/>
        </w:rPr>
      </w:pPr>
      <w:r w:rsidRPr="00CD03F3">
        <w:rPr>
          <w:b/>
          <w:noProof w:val="0"/>
        </w:rPr>
        <w:t>with</w:t>
      </w:r>
      <w:r w:rsidRPr="00CD03F3">
        <w:rPr>
          <w:noProof w:val="0"/>
        </w:rPr>
        <w:t xml:space="preserve"> { UE having moved both dialogs forward up to the last step before 180 Ringing }</w:t>
      </w:r>
    </w:p>
    <w:p w:rsidR="00F54D23" w:rsidRPr="00CD03F3" w:rsidRDefault="00F54D23" w:rsidP="00F54D2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F54D23" w:rsidRPr="00CD03F3" w:rsidRDefault="00F54D23" w:rsidP="00F54D23">
      <w:pPr>
        <w:pStyle w:val="PL"/>
        <w:rPr>
          <w:noProof w:val="0"/>
        </w:rPr>
      </w:pPr>
      <w:r w:rsidRPr="00CD03F3">
        <w:rPr>
          <w:noProof w:val="0"/>
        </w:rPr>
        <w:t xml:space="preserve">  </w:t>
      </w:r>
      <w:r w:rsidRPr="00CD03F3">
        <w:rPr>
          <w:b/>
          <w:noProof w:val="0"/>
        </w:rPr>
        <w:t>when</w:t>
      </w:r>
      <w:r w:rsidRPr="00CD03F3">
        <w:rPr>
          <w:noProof w:val="0"/>
        </w:rPr>
        <w:t xml:space="preserve"> { UE receives 200 OK for INVITE for the first dialog }</w:t>
      </w:r>
    </w:p>
    <w:p w:rsidR="00F54D23" w:rsidRPr="00CD03F3" w:rsidRDefault="00F54D23" w:rsidP="00F54D23">
      <w:pPr>
        <w:pStyle w:val="PL"/>
        <w:rPr>
          <w:noProof w:val="0"/>
        </w:rPr>
      </w:pPr>
      <w:r w:rsidRPr="00CD03F3">
        <w:rPr>
          <w:noProof w:val="0"/>
        </w:rPr>
        <w:t xml:space="preserve">    </w:t>
      </w:r>
      <w:r w:rsidRPr="00CD03F3">
        <w:rPr>
          <w:b/>
          <w:noProof w:val="0"/>
        </w:rPr>
        <w:t>then</w:t>
      </w:r>
      <w:r w:rsidRPr="00CD03F3">
        <w:rPr>
          <w:noProof w:val="0"/>
        </w:rPr>
        <w:t xml:space="preserve"> { UE acks reception of 200 OK for INVITE }</w:t>
      </w:r>
    </w:p>
    <w:p w:rsidR="00F54D23" w:rsidRPr="00CD03F3" w:rsidRDefault="00F54D23" w:rsidP="00F54D23">
      <w:pPr>
        <w:pStyle w:val="PL"/>
        <w:rPr>
          <w:noProof w:val="0"/>
        </w:rPr>
      </w:pPr>
      <w:r w:rsidRPr="00CD03F3">
        <w:rPr>
          <w:noProof w:val="0"/>
        </w:rPr>
        <w:t xml:space="preserve">            }</w:t>
      </w:r>
    </w:p>
    <w:p w:rsidR="00F54D23" w:rsidRPr="00CD03F3" w:rsidRDefault="00F54D23" w:rsidP="00F54D23">
      <w:pPr>
        <w:pStyle w:val="PL"/>
        <w:rPr>
          <w:noProof w:val="0"/>
        </w:rPr>
      </w:pPr>
    </w:p>
    <w:p w:rsidR="00F54D23" w:rsidRPr="00CD03F3" w:rsidRDefault="00F54D23" w:rsidP="00F54D23">
      <w:pPr>
        <w:pStyle w:val="H6"/>
      </w:pPr>
      <w:r w:rsidRPr="00CD03F3">
        <w:t>7.26.2</w:t>
      </w:r>
      <w:r w:rsidRPr="00CD03F3">
        <w:tab/>
        <w:t>Conformance Requirements</w:t>
      </w:r>
    </w:p>
    <w:p w:rsidR="00F54D23" w:rsidRPr="00CD03F3" w:rsidRDefault="00F54D23" w:rsidP="00F54D23">
      <w:r w:rsidRPr="00CD03F3">
        <w:t>The conformance requirements covered in the present test case are, unless otherwise stated, Rel-15 requirements.</w:t>
      </w:r>
    </w:p>
    <w:p w:rsidR="00F54D23" w:rsidRPr="00CD03F3" w:rsidRDefault="00F54D23" w:rsidP="00F54D23">
      <w:r w:rsidRPr="00CD03F3">
        <w:t>[TS 24.182, clause 4.5.5.1.1]:</w:t>
      </w:r>
    </w:p>
    <w:p w:rsidR="00F54D23" w:rsidRPr="00CD03F3" w:rsidRDefault="00F54D23" w:rsidP="00F54D23">
      <w:r w:rsidRPr="00CD03F3">
        <w:t>The UE shall follow the procedures specified in 3GPP TS 24.229 [4] for session initiation and termination.</w:t>
      </w:r>
    </w:p>
    <w:p w:rsidR="00F54D23" w:rsidRPr="00CD03F3" w:rsidRDefault="00F54D23" w:rsidP="00F54D23">
      <w:r w:rsidRPr="00CD03F3">
        <w:t>[TS 24.628, clause 4.7.2.1]:</w:t>
      </w:r>
    </w:p>
    <w:p w:rsidR="00F54D23" w:rsidRPr="00CD03F3" w:rsidRDefault="00F54D23" w:rsidP="00F54D23">
      <w:r w:rsidRPr="00CD03F3">
        <w:t>Procedures according to 3GPP TS 24.229 [1] shall apply.</w:t>
      </w:r>
    </w:p>
    <w:p w:rsidR="00F54D23" w:rsidRPr="00CD03F3" w:rsidRDefault="00F54D23" w:rsidP="00F54D23">
      <w:r w:rsidRPr="00CD03F3">
        <w:t>Certain services require the usage of the Alert-Info header field, Call-Info header field and Error-Info header field according to procedures specified by IETF RFC 3261 [4].</w:t>
      </w:r>
    </w:p>
    <w:p w:rsidR="00F54D23" w:rsidRPr="00CD03F3" w:rsidRDefault="00F54D23" w:rsidP="00F54D23">
      <w:r w:rsidRPr="00CD03F3">
        <w:t>If the UE detects that in-band information is received from the network as early media, the in-band information received from the network shall override locally generated communication progress information.</w:t>
      </w:r>
    </w:p>
    <w:p w:rsidR="00F54D23" w:rsidRPr="00CD03F3" w:rsidRDefault="00F54D23" w:rsidP="00F54D23">
      <w:pPr>
        <w:pStyle w:val="NO"/>
        <w:rPr>
          <w:lang w:eastAsia="ja-JP"/>
        </w:rPr>
      </w:pPr>
      <w:r w:rsidRPr="00CD03F3">
        <w:rPr>
          <w:lang w:eastAsia="ja-JP"/>
        </w:rPr>
        <w:t>NOTE</w:t>
      </w:r>
      <w:r w:rsidRPr="00CD03F3">
        <w:t> 1:</w:t>
      </w:r>
      <w:r w:rsidRPr="00CD03F3">
        <w:rPr>
          <w:lang w:eastAsia="ja-JP"/>
        </w:rPr>
        <w:tab/>
      </w:r>
      <w:r w:rsidRPr="00CD03F3">
        <w:t>In-band information received from the network overrides any locally generated communication progress information also when the most recently received P-Early-Media header fields of all early dialogs contain "inactive" or "recvonly".</w:t>
      </w:r>
    </w:p>
    <w:p w:rsidR="00F54D23" w:rsidRPr="00CD03F3" w:rsidRDefault="00F54D23" w:rsidP="00F54D23">
      <w:pPr>
        <w:pStyle w:val="NO"/>
      </w:pPr>
      <w:r w:rsidRPr="00CD03F3">
        <w:t>NOTE 2:</w:t>
      </w:r>
      <w:r w:rsidRPr="00CD03F3">
        <w:tab/>
        <w:t>When multiple early dialogs exist with authorization as "sendrecv" or "sendonly", the mechanism used by the UE to associate the received early media with the correct early dialog is unspecified in this version of this specification.</w:t>
      </w:r>
    </w:p>
    <w:p w:rsidR="00F54D23" w:rsidRPr="00CD03F3" w:rsidRDefault="00F54D23" w:rsidP="00F54D23">
      <w:pPr>
        <w:rPr>
          <w:lang w:eastAsia="ja-JP"/>
        </w:rPr>
      </w:pPr>
      <w:r w:rsidRPr="00CD03F3">
        <w:rPr>
          <w:lang w:eastAsia="ja-JP"/>
        </w:rPr>
        <w:t xml:space="preserve">The UE shall not generate the locally </w:t>
      </w:r>
      <w:r w:rsidRPr="00CD03F3">
        <w:t>generated communication progress information</w:t>
      </w:r>
      <w:r w:rsidRPr="00CD03F3">
        <w:rPr>
          <w:lang w:eastAsia="ja-JP"/>
        </w:rPr>
        <w:t xml:space="preserve"> if </w:t>
      </w:r>
      <w:r w:rsidRPr="00CD03F3">
        <w:t>an early dialog exists where the last received P-Early-Media header field as described in IETF RFC 5009 [</w:t>
      </w:r>
      <w:r w:rsidRPr="00CD03F3">
        <w:rPr>
          <w:lang w:eastAsia="ja-JP"/>
        </w:rPr>
        <w:t>12</w:t>
      </w:r>
      <w:r w:rsidRPr="00CD03F3">
        <w:t>]</w:t>
      </w:r>
      <w:r w:rsidRPr="00CD03F3">
        <w:rPr>
          <w:lang w:eastAsia="ja-JP"/>
        </w:rPr>
        <w:t xml:space="preserve"> </w:t>
      </w:r>
      <w:r w:rsidRPr="00CD03F3">
        <w:t>contains "sendrecv" or "sendonly"</w:t>
      </w:r>
      <w:r w:rsidRPr="00CD03F3">
        <w:rPr>
          <w:lang w:eastAsia="ja-JP"/>
        </w:rPr>
        <w:t>.</w:t>
      </w:r>
    </w:p>
    <w:p w:rsidR="00F54D23" w:rsidRPr="00CD03F3" w:rsidRDefault="00F54D23" w:rsidP="00F54D23">
      <w:pPr>
        <w:rPr>
          <w:lang w:eastAsia="ja-JP"/>
        </w:rPr>
      </w:pPr>
      <w:r w:rsidRPr="00CD03F3">
        <w:t>If an early dialog exists where a SIP 18x response to the SIP INVITE request other than 183 (Session Progress) response was received, no early dialog exists where the last received P-Early-Media header field as described in IETF RFC 5009 [</w:t>
      </w:r>
      <w:r w:rsidRPr="00CD03F3">
        <w:rPr>
          <w:lang w:eastAsia="ja-JP"/>
        </w:rPr>
        <w:t>12</w:t>
      </w:r>
      <w:r w:rsidRPr="00CD03F3">
        <w:t>] contained "sendrecv" or "sendonly" and in-band information is not received from the network, then the UE is expected to render the locally generated communication progress information.</w:t>
      </w:r>
    </w:p>
    <w:p w:rsidR="00F54D23" w:rsidRPr="00CD03F3" w:rsidRDefault="00F54D23" w:rsidP="00F54D23">
      <w:pPr>
        <w:pStyle w:val="NO"/>
      </w:pPr>
      <w:r w:rsidRPr="00CD03F3">
        <w:t>NOTE 3:</w:t>
      </w:r>
      <w:r w:rsidRPr="00CD03F3">
        <w:tab/>
        <w:t>According to 3GPP TS 22.173 [23] the UE for an MMTel session generates the communication progress information specified in clause F.2 of 3GPP TS 22.001 [24], with parameters applicable for the home network of the UE.</w:t>
      </w:r>
    </w:p>
    <w:p w:rsidR="00F54D23" w:rsidRPr="00CD03F3" w:rsidRDefault="00F54D23" w:rsidP="00F54D23">
      <w:r w:rsidRPr="00CD03F3">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rsidR="00F54D23" w:rsidRPr="00CD03F3" w:rsidRDefault="00F54D23" w:rsidP="00F54D23">
      <w:r w:rsidRPr="00CD03F3">
        <w:lastRenderedPageBreak/>
        <w:t>If the UE receives a re-INVITE request containing no SDP offer, the UE shall send a 200 (OK) response containing an SDP offer according to 3GPP TS 24.229 [1] indicating the directionality used by UE as</w:t>
      </w:r>
    </w:p>
    <w:p w:rsidR="00F54D23" w:rsidRPr="00CD03F3" w:rsidRDefault="00F54D23" w:rsidP="00F54D23">
      <w:pPr>
        <w:pStyle w:val="B1"/>
      </w:pPr>
      <w:r w:rsidRPr="00CD03F3">
        <w:t>-</w:t>
      </w:r>
      <w:r w:rsidRPr="00CD03F3">
        <w:tab/>
        <w:t>"sendonly" if the re-INVITE request is received on a dialog where the associated communication session has been put on hold by the user or has been put on hold by both users at both ends; and</w:t>
      </w:r>
    </w:p>
    <w:p w:rsidR="00F54D23" w:rsidRPr="00CD03F3" w:rsidRDefault="00F54D23" w:rsidP="00F54D23">
      <w:pPr>
        <w:pStyle w:val="B1"/>
      </w:pPr>
      <w:r w:rsidRPr="00CD03F3">
        <w:t>-</w:t>
      </w:r>
      <w:r w:rsidRPr="00CD03F3">
        <w:tab/>
        <w:t>"sendrecv" otherwise.</w:t>
      </w:r>
    </w:p>
    <w:p w:rsidR="00F54D23" w:rsidRPr="00CD03F3" w:rsidRDefault="00F54D23" w:rsidP="00F54D23">
      <w:pPr>
        <w:pStyle w:val="H6"/>
      </w:pPr>
      <w:r w:rsidRPr="00CD03F3">
        <w:t>7.26.3</w:t>
      </w:r>
      <w:r w:rsidRPr="00CD03F3">
        <w:tab/>
        <w:t>Test description</w:t>
      </w:r>
    </w:p>
    <w:p w:rsidR="00F54D23" w:rsidRPr="00CD03F3" w:rsidRDefault="00F54D23" w:rsidP="00F54D23">
      <w:pPr>
        <w:pStyle w:val="H6"/>
      </w:pPr>
      <w:r w:rsidRPr="00CD03F3">
        <w:t>7.26.3.1</w:t>
      </w:r>
      <w:r w:rsidRPr="00CD03F3">
        <w:tab/>
        <w:t>Pre-test conditions</w:t>
      </w:r>
    </w:p>
    <w:p w:rsidR="00F54D23" w:rsidRPr="00CD03F3" w:rsidRDefault="00F54D23" w:rsidP="00F54D23">
      <w:pPr>
        <w:pStyle w:val="H6"/>
      </w:pPr>
      <w:r w:rsidRPr="00CD03F3">
        <w:t>System Simulator:</w:t>
      </w:r>
    </w:p>
    <w:p w:rsidR="00F54D23" w:rsidRPr="00CD03F3" w:rsidRDefault="00F54D23" w:rsidP="00F54D23">
      <w:pPr>
        <w:pStyle w:val="B1"/>
      </w:pPr>
      <w:r w:rsidRPr="00CD03F3">
        <w:t>-</w:t>
      </w:r>
      <w:r w:rsidRPr="00CD03F3">
        <w:tab/>
        <w:t>1 NR Cell connected to 5GC, default parameters.</w:t>
      </w:r>
    </w:p>
    <w:p w:rsidR="00F54D23" w:rsidRPr="00CD03F3" w:rsidRDefault="00F54D23" w:rsidP="00F54D23">
      <w:pPr>
        <w:pStyle w:val="H6"/>
      </w:pPr>
      <w:r w:rsidRPr="00CD03F3">
        <w:t>UE:</w:t>
      </w:r>
    </w:p>
    <w:p w:rsidR="00F54D23" w:rsidRPr="00CD03F3" w:rsidRDefault="00F54D23" w:rsidP="00F54D23">
      <w:pPr>
        <w:pStyle w:val="B1"/>
      </w:pPr>
      <w:r w:rsidRPr="00CD03F3">
        <w:t>-</w:t>
      </w:r>
      <w:r w:rsidRPr="00CD03F3">
        <w:tab/>
      </w:r>
      <w:r w:rsidRPr="00CD03F3">
        <w:rPr>
          <w:snapToGrid w:val="0"/>
        </w:rPr>
        <w:t>UE contains either ISIM and USIM applications or only USIM application on UICC.</w:t>
      </w:r>
    </w:p>
    <w:p w:rsidR="00F54D23" w:rsidRPr="00CD03F3" w:rsidRDefault="00F54D23" w:rsidP="00F54D23">
      <w:pPr>
        <w:pStyle w:val="B1"/>
        <w:rPr>
          <w:snapToGrid w:val="0"/>
        </w:rPr>
      </w:pPr>
      <w:r w:rsidRPr="00CD03F3">
        <w:t>-</w:t>
      </w:r>
      <w:r w:rsidRPr="00CD03F3">
        <w:tab/>
      </w:r>
      <w:r w:rsidRPr="00CD03F3">
        <w:rPr>
          <w:snapToGrid w:val="0"/>
        </w:rPr>
        <w:t>UE is configured to register for IMS after switch on.</w:t>
      </w:r>
    </w:p>
    <w:p w:rsidR="00F54D23" w:rsidRPr="00CD03F3" w:rsidRDefault="00F54D23" w:rsidP="00F54D23">
      <w:pPr>
        <w:pStyle w:val="B1"/>
        <w:rPr>
          <w:snapToGrid w:val="0"/>
          <w:lang w:eastAsia="zh-CN"/>
        </w:rPr>
      </w:pPr>
      <w:r w:rsidRPr="00CD03F3">
        <w:rPr>
          <w:snapToGrid w:val="0"/>
          <w:lang w:eastAsia="zh-CN"/>
        </w:rPr>
        <w:t>-</w:t>
      </w:r>
      <w:r w:rsidRPr="00CD03F3">
        <w:rPr>
          <w:snapToGrid w:val="0"/>
          <w:lang w:eastAsia="zh-CN"/>
        </w:rPr>
        <w:tab/>
        <w:t>UE is configured to use preconditions.</w:t>
      </w:r>
    </w:p>
    <w:p w:rsidR="00F54D23" w:rsidRPr="00CD03F3" w:rsidRDefault="00F54D23" w:rsidP="00F54D23">
      <w:pPr>
        <w:pStyle w:val="H6"/>
      </w:pPr>
      <w:r w:rsidRPr="00CD03F3">
        <w:t>Preamble:</w:t>
      </w:r>
    </w:p>
    <w:p w:rsidR="00F54D23" w:rsidRPr="00CD03F3" w:rsidRDefault="00F54D23" w:rsidP="00F54D23">
      <w:pPr>
        <w:pStyle w:val="B1"/>
      </w:pPr>
      <w:r w:rsidRPr="00CD03F3">
        <w:t>-</w:t>
      </w:r>
      <w:r w:rsidRPr="00CD03F3">
        <w:tab/>
        <w:t>The UE is in test state 1N-A (TS 38.508-1 [21]) and registered to IMS.</w:t>
      </w:r>
    </w:p>
    <w:p w:rsidR="00F54D23" w:rsidRPr="00CD03F3" w:rsidRDefault="00F54D23" w:rsidP="00F54D23">
      <w:pPr>
        <w:pStyle w:val="H6"/>
        <w:rPr>
          <w:snapToGrid w:val="0"/>
        </w:rPr>
      </w:pPr>
      <w:r w:rsidRPr="00CD03F3">
        <w:t>7.26.3.2</w:t>
      </w:r>
      <w:r w:rsidRPr="00CD03F3">
        <w:tab/>
      </w:r>
      <w:r w:rsidRPr="00CD03F3">
        <w:rPr>
          <w:snapToGrid w:val="0"/>
        </w:rPr>
        <w:t>Test procedure sequence</w:t>
      </w:r>
    </w:p>
    <w:p w:rsidR="00F54D23" w:rsidRPr="00CD03F3" w:rsidRDefault="00F54D23" w:rsidP="00F54D23">
      <w:pPr>
        <w:pStyle w:val="TH"/>
        <w:rPr>
          <w:rFonts w:cs="Arial"/>
        </w:rPr>
      </w:pPr>
      <w:r w:rsidRPr="00CD03F3">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F54D23" w:rsidRPr="00CD03F3" w:rsidTr="001B2CD5">
        <w:trPr>
          <w:jc w:val="center"/>
        </w:trPr>
        <w:tc>
          <w:tcPr>
            <w:tcW w:w="704" w:type="dxa"/>
            <w:tcBorders>
              <w:bottom w:val="nil"/>
            </w:tcBorders>
          </w:tcPr>
          <w:p w:rsidR="00F54D23" w:rsidRPr="00CD03F3" w:rsidRDefault="00F54D23" w:rsidP="001B2CD5">
            <w:pPr>
              <w:pStyle w:val="TAH"/>
              <w:ind w:left="400" w:hanging="400"/>
            </w:pPr>
            <w:r w:rsidRPr="00CD03F3">
              <w:t>St</w:t>
            </w:r>
          </w:p>
        </w:tc>
        <w:tc>
          <w:tcPr>
            <w:tcW w:w="3831" w:type="dxa"/>
          </w:tcPr>
          <w:p w:rsidR="00F54D23" w:rsidRPr="00CD03F3" w:rsidRDefault="00F54D23" w:rsidP="001B2CD5">
            <w:pPr>
              <w:pStyle w:val="TAH"/>
              <w:ind w:left="400" w:hanging="400"/>
            </w:pPr>
            <w:r w:rsidRPr="00CD03F3">
              <w:t>Procedure</w:t>
            </w:r>
          </w:p>
        </w:tc>
        <w:tc>
          <w:tcPr>
            <w:tcW w:w="3684" w:type="dxa"/>
            <w:gridSpan w:val="2"/>
          </w:tcPr>
          <w:p w:rsidR="00F54D23" w:rsidRPr="00CD03F3" w:rsidRDefault="00F54D23" w:rsidP="001B2CD5">
            <w:pPr>
              <w:pStyle w:val="TAH"/>
              <w:ind w:left="400" w:hanging="400"/>
            </w:pPr>
            <w:r w:rsidRPr="00CD03F3">
              <w:t>Message Sequence</w:t>
            </w:r>
          </w:p>
        </w:tc>
        <w:tc>
          <w:tcPr>
            <w:tcW w:w="567" w:type="dxa"/>
            <w:tcBorders>
              <w:bottom w:val="nil"/>
            </w:tcBorders>
          </w:tcPr>
          <w:p w:rsidR="00F54D23" w:rsidRPr="00CD03F3" w:rsidRDefault="00F54D23" w:rsidP="001B2CD5">
            <w:pPr>
              <w:pStyle w:val="TAH"/>
            </w:pPr>
            <w:r w:rsidRPr="00CD03F3">
              <w:t>TP</w:t>
            </w:r>
          </w:p>
        </w:tc>
        <w:tc>
          <w:tcPr>
            <w:tcW w:w="850" w:type="dxa"/>
            <w:tcBorders>
              <w:bottom w:val="nil"/>
            </w:tcBorders>
          </w:tcPr>
          <w:p w:rsidR="00F54D23" w:rsidRPr="00CD03F3" w:rsidRDefault="00F54D23" w:rsidP="001B2CD5">
            <w:pPr>
              <w:pStyle w:val="TAH"/>
            </w:pPr>
            <w:r w:rsidRPr="00CD03F3">
              <w:t>Verdict</w:t>
            </w:r>
          </w:p>
        </w:tc>
      </w:tr>
      <w:tr w:rsidR="00F54D23" w:rsidRPr="00CD03F3" w:rsidTr="001B2CD5">
        <w:trPr>
          <w:jc w:val="center"/>
        </w:trPr>
        <w:tc>
          <w:tcPr>
            <w:tcW w:w="704" w:type="dxa"/>
            <w:tcBorders>
              <w:top w:val="nil"/>
            </w:tcBorders>
          </w:tcPr>
          <w:p w:rsidR="00F54D23" w:rsidRPr="00CD03F3" w:rsidRDefault="00F54D23" w:rsidP="001B2CD5">
            <w:pPr>
              <w:pStyle w:val="TAH"/>
            </w:pPr>
          </w:p>
        </w:tc>
        <w:tc>
          <w:tcPr>
            <w:tcW w:w="3831" w:type="dxa"/>
          </w:tcPr>
          <w:p w:rsidR="00F54D23" w:rsidRPr="00CD03F3" w:rsidRDefault="00F54D23" w:rsidP="001B2CD5">
            <w:pPr>
              <w:pStyle w:val="TAH"/>
            </w:pPr>
          </w:p>
        </w:tc>
        <w:tc>
          <w:tcPr>
            <w:tcW w:w="708" w:type="dxa"/>
          </w:tcPr>
          <w:p w:rsidR="00F54D23" w:rsidRPr="00CD03F3" w:rsidRDefault="00F54D23" w:rsidP="001B2CD5">
            <w:pPr>
              <w:pStyle w:val="TAH"/>
            </w:pPr>
            <w:r w:rsidRPr="00CD03F3">
              <w:t>U - S</w:t>
            </w:r>
          </w:p>
        </w:tc>
        <w:tc>
          <w:tcPr>
            <w:tcW w:w="2976" w:type="dxa"/>
          </w:tcPr>
          <w:p w:rsidR="00F54D23" w:rsidRPr="00CD03F3" w:rsidRDefault="00F54D23" w:rsidP="001B2CD5">
            <w:pPr>
              <w:pStyle w:val="TAH"/>
            </w:pPr>
            <w:r w:rsidRPr="00CD03F3">
              <w:t>Message</w:t>
            </w:r>
          </w:p>
        </w:tc>
        <w:tc>
          <w:tcPr>
            <w:tcW w:w="567" w:type="dxa"/>
            <w:tcBorders>
              <w:top w:val="nil"/>
            </w:tcBorders>
          </w:tcPr>
          <w:p w:rsidR="00F54D23" w:rsidRPr="00CD03F3" w:rsidRDefault="00F54D23" w:rsidP="001B2CD5">
            <w:pPr>
              <w:pStyle w:val="TAH"/>
            </w:pPr>
          </w:p>
        </w:tc>
        <w:tc>
          <w:tcPr>
            <w:tcW w:w="850" w:type="dxa"/>
            <w:tcBorders>
              <w:top w:val="nil"/>
            </w:tcBorders>
          </w:tcPr>
          <w:p w:rsidR="00F54D23" w:rsidRPr="00CD03F3" w:rsidRDefault="00F54D23" w:rsidP="001B2CD5">
            <w:pPr>
              <w:pStyle w:val="TAH"/>
            </w:pPr>
          </w:p>
        </w:tc>
      </w:tr>
      <w:tr w:rsidR="00F54D23" w:rsidRPr="00CD03F3" w:rsidTr="001B2CD5">
        <w:trPr>
          <w:jc w:val="center"/>
        </w:trPr>
        <w:tc>
          <w:tcPr>
            <w:tcW w:w="704" w:type="dxa"/>
            <w:tcBorders>
              <w:top w:val="nil"/>
            </w:tcBorders>
          </w:tcPr>
          <w:p w:rsidR="00F54D23" w:rsidRPr="00CD03F3" w:rsidRDefault="00F54D23" w:rsidP="001B2CD5">
            <w:pPr>
              <w:pStyle w:val="TAC"/>
              <w:rPr>
                <w:lang w:eastAsia="zh-CN"/>
              </w:rPr>
            </w:pPr>
            <w:r w:rsidRPr="00CD03F3">
              <w:rPr>
                <w:lang w:eastAsia="zh-CN"/>
              </w:rPr>
              <w:t>1</w:t>
            </w:r>
          </w:p>
        </w:tc>
        <w:tc>
          <w:tcPr>
            <w:tcW w:w="3831" w:type="dxa"/>
          </w:tcPr>
          <w:p w:rsidR="00F54D23" w:rsidRPr="00CD03F3" w:rsidRDefault="00F54D23" w:rsidP="001B2CD5">
            <w:pPr>
              <w:pStyle w:val="TAL"/>
            </w:pPr>
            <w:r w:rsidRPr="00CD03F3">
              <w:t>UE is made to initiate a voice call.</w:t>
            </w:r>
          </w:p>
        </w:tc>
        <w:tc>
          <w:tcPr>
            <w:tcW w:w="708" w:type="dxa"/>
          </w:tcPr>
          <w:p w:rsidR="00F54D23" w:rsidRPr="00CD03F3" w:rsidRDefault="00F54D23" w:rsidP="001B2CD5">
            <w:pPr>
              <w:pStyle w:val="TAC"/>
              <w:rPr>
                <w:lang w:eastAsia="zh-CN"/>
              </w:rPr>
            </w:pPr>
            <w:r w:rsidRPr="00CD03F3">
              <w:t>-</w:t>
            </w:r>
          </w:p>
        </w:tc>
        <w:tc>
          <w:tcPr>
            <w:tcW w:w="2976" w:type="dxa"/>
          </w:tcPr>
          <w:p w:rsidR="00F54D23" w:rsidRPr="00CD03F3" w:rsidRDefault="00F54D23" w:rsidP="001B2CD5">
            <w:pPr>
              <w:pStyle w:val="TAL"/>
            </w:pPr>
            <w:r w:rsidRPr="00CD03F3">
              <w:t>-</w:t>
            </w:r>
          </w:p>
        </w:tc>
        <w:tc>
          <w:tcPr>
            <w:tcW w:w="567" w:type="dxa"/>
            <w:tcBorders>
              <w:top w:val="nil"/>
            </w:tcBorders>
          </w:tcPr>
          <w:p w:rsidR="00F54D23" w:rsidRPr="00CD03F3" w:rsidRDefault="00F54D23" w:rsidP="001B2CD5">
            <w:pPr>
              <w:pStyle w:val="TAC"/>
              <w:rPr>
                <w:lang w:eastAsia="zh-CN"/>
              </w:rPr>
            </w:pPr>
            <w:r w:rsidRPr="00CD03F3">
              <w:rPr>
                <w:lang w:eastAsia="zh-CN"/>
              </w:rPr>
              <w:t>-</w:t>
            </w:r>
          </w:p>
        </w:tc>
        <w:tc>
          <w:tcPr>
            <w:tcW w:w="850" w:type="dxa"/>
            <w:tcBorders>
              <w:top w:val="nil"/>
            </w:tcBorders>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tcBorders>
              <w:top w:val="nil"/>
            </w:tcBorders>
          </w:tcPr>
          <w:p w:rsidR="00F54D23" w:rsidRPr="00CD03F3" w:rsidRDefault="00F54D23" w:rsidP="001B2CD5">
            <w:pPr>
              <w:pStyle w:val="TAC"/>
              <w:rPr>
                <w:lang w:eastAsia="zh-CN"/>
              </w:rPr>
            </w:pPr>
            <w:r w:rsidRPr="00CD03F3">
              <w:rPr>
                <w:lang w:eastAsia="zh-CN"/>
              </w:rPr>
              <w:t>2-8</w:t>
            </w:r>
          </w:p>
        </w:tc>
        <w:tc>
          <w:tcPr>
            <w:tcW w:w="3831" w:type="dxa"/>
          </w:tcPr>
          <w:p w:rsidR="00F54D23" w:rsidRPr="00CD03F3" w:rsidRDefault="00F54D23" w:rsidP="001B2CD5">
            <w:pPr>
              <w:pStyle w:val="TAL"/>
              <w:rPr>
                <w:lang w:eastAsia="zh-CN"/>
              </w:rPr>
            </w:pPr>
            <w:r w:rsidRPr="00CD03F3">
              <w:rPr>
                <w:lang w:eastAsia="zh-CN"/>
              </w:rPr>
              <w:t>Steps 1-7 of generic procedures of MO voice call with preconditions defined in A.4.1.</w:t>
            </w:r>
          </w:p>
        </w:tc>
        <w:tc>
          <w:tcPr>
            <w:tcW w:w="708" w:type="dxa"/>
          </w:tcPr>
          <w:p w:rsidR="00F54D23" w:rsidRPr="00CD03F3" w:rsidRDefault="00F54D23" w:rsidP="001B2CD5">
            <w:pPr>
              <w:pStyle w:val="TAC"/>
              <w:rPr>
                <w:lang w:eastAsia="zh-CN"/>
              </w:rPr>
            </w:pPr>
            <w:r w:rsidRPr="00CD03F3">
              <w:rPr>
                <w:lang w:eastAsia="zh-CN"/>
              </w:rPr>
              <w:t>-</w:t>
            </w:r>
          </w:p>
        </w:tc>
        <w:tc>
          <w:tcPr>
            <w:tcW w:w="2976" w:type="dxa"/>
          </w:tcPr>
          <w:p w:rsidR="00F54D23" w:rsidRPr="00CD03F3" w:rsidRDefault="00F54D23" w:rsidP="001B2CD5">
            <w:pPr>
              <w:pStyle w:val="TAL"/>
              <w:rPr>
                <w:lang w:eastAsia="zh-CN"/>
              </w:rPr>
            </w:pPr>
            <w:r w:rsidRPr="00CD03F3">
              <w:rPr>
                <w:lang w:eastAsia="zh-CN"/>
              </w:rPr>
              <w:t>Setup dialog 1</w:t>
            </w:r>
          </w:p>
        </w:tc>
        <w:tc>
          <w:tcPr>
            <w:tcW w:w="567" w:type="dxa"/>
            <w:tcBorders>
              <w:top w:val="nil"/>
            </w:tcBorders>
          </w:tcPr>
          <w:p w:rsidR="00F54D23" w:rsidRPr="00CD03F3" w:rsidRDefault="00F54D23" w:rsidP="001B2CD5">
            <w:pPr>
              <w:pStyle w:val="TAC"/>
              <w:rPr>
                <w:lang w:eastAsia="zh-CN"/>
              </w:rPr>
            </w:pPr>
            <w:r w:rsidRPr="00CD03F3">
              <w:rPr>
                <w:lang w:eastAsia="zh-CN"/>
              </w:rPr>
              <w:t>-</w:t>
            </w:r>
          </w:p>
        </w:tc>
        <w:tc>
          <w:tcPr>
            <w:tcW w:w="850" w:type="dxa"/>
            <w:tcBorders>
              <w:top w:val="nil"/>
            </w:tcBorders>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tcBorders>
              <w:top w:val="nil"/>
            </w:tcBorders>
          </w:tcPr>
          <w:p w:rsidR="00F54D23" w:rsidRPr="00CD03F3" w:rsidRDefault="00F54D23" w:rsidP="001B2CD5">
            <w:pPr>
              <w:pStyle w:val="TAC"/>
              <w:rPr>
                <w:lang w:eastAsia="zh-CN"/>
              </w:rPr>
            </w:pPr>
            <w:r w:rsidRPr="00CD03F3">
              <w:rPr>
                <w:lang w:eastAsia="zh-CN"/>
              </w:rPr>
              <w:t>9</w:t>
            </w:r>
          </w:p>
        </w:tc>
        <w:tc>
          <w:tcPr>
            <w:tcW w:w="3831" w:type="dxa"/>
          </w:tcPr>
          <w:p w:rsidR="00F54D23" w:rsidRPr="00CD03F3" w:rsidRDefault="00F54D23" w:rsidP="001B2CD5">
            <w:pPr>
              <w:pStyle w:val="TAL"/>
              <w:rPr>
                <w:rFonts w:eastAsia="MS Gothic"/>
              </w:rPr>
            </w:pPr>
            <w:r w:rsidRPr="00CD03F3">
              <w:rPr>
                <w:rFonts w:eastAsia="MS Gothic"/>
              </w:rPr>
              <w:t>SS sends an SDP answer.</w:t>
            </w:r>
          </w:p>
          <w:p w:rsidR="00F54D23" w:rsidRPr="00CD03F3" w:rsidRDefault="00F54D23" w:rsidP="001B2CD5">
            <w:pPr>
              <w:pStyle w:val="TAL"/>
              <w:rPr>
                <w:lang w:eastAsia="zh-CN"/>
              </w:rPr>
            </w:pPr>
            <w:r w:rsidRPr="00CD03F3">
              <w:rPr>
                <w:rFonts w:eastAsia="MS Gothic"/>
              </w:rPr>
              <w:t>(Step 3 of A.4.1)</w:t>
            </w:r>
          </w:p>
        </w:tc>
        <w:tc>
          <w:tcPr>
            <w:tcW w:w="708" w:type="dxa"/>
          </w:tcPr>
          <w:p w:rsidR="00F54D23" w:rsidRPr="00CD03F3" w:rsidRDefault="00F54D23" w:rsidP="001B2CD5">
            <w:pPr>
              <w:pStyle w:val="TAC"/>
              <w:rPr>
                <w:lang w:eastAsia="zh-CN"/>
              </w:rPr>
            </w:pPr>
            <w:r w:rsidRPr="00CD03F3">
              <w:rPr>
                <w:lang w:eastAsia="zh-CN"/>
              </w:rPr>
              <w:t>&lt;--</w:t>
            </w:r>
          </w:p>
        </w:tc>
        <w:tc>
          <w:tcPr>
            <w:tcW w:w="2976" w:type="dxa"/>
          </w:tcPr>
          <w:p w:rsidR="00F54D23" w:rsidRPr="00CD03F3" w:rsidRDefault="00F54D23" w:rsidP="001B2CD5">
            <w:pPr>
              <w:pStyle w:val="TAL"/>
              <w:rPr>
                <w:lang w:eastAsia="zh-CN"/>
              </w:rPr>
            </w:pPr>
            <w:r w:rsidRPr="00CD03F3">
              <w:rPr>
                <w:lang w:eastAsia="zh-CN"/>
              </w:rPr>
              <w:t>183 Progress (dialog 2)</w:t>
            </w:r>
          </w:p>
        </w:tc>
        <w:tc>
          <w:tcPr>
            <w:tcW w:w="567" w:type="dxa"/>
            <w:tcBorders>
              <w:top w:val="nil"/>
            </w:tcBorders>
          </w:tcPr>
          <w:p w:rsidR="00F54D23" w:rsidRPr="00CD03F3" w:rsidRDefault="00F54D23" w:rsidP="001B2CD5">
            <w:pPr>
              <w:pStyle w:val="TAC"/>
              <w:rPr>
                <w:lang w:eastAsia="zh-CN"/>
              </w:rPr>
            </w:pPr>
            <w:r w:rsidRPr="00CD03F3">
              <w:rPr>
                <w:lang w:eastAsia="zh-CN"/>
              </w:rPr>
              <w:t>-</w:t>
            </w:r>
          </w:p>
        </w:tc>
        <w:tc>
          <w:tcPr>
            <w:tcW w:w="850" w:type="dxa"/>
            <w:tcBorders>
              <w:top w:val="nil"/>
            </w:tcBorders>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tcBorders>
              <w:top w:val="nil"/>
            </w:tcBorders>
          </w:tcPr>
          <w:p w:rsidR="00F54D23" w:rsidRPr="00CD03F3" w:rsidRDefault="00F54D23" w:rsidP="001B2CD5">
            <w:pPr>
              <w:pStyle w:val="TAC"/>
              <w:rPr>
                <w:lang w:eastAsia="zh-CN"/>
              </w:rPr>
            </w:pPr>
            <w:r w:rsidRPr="00CD03F3">
              <w:rPr>
                <w:lang w:eastAsia="zh-CN"/>
              </w:rPr>
              <w:t>10</w:t>
            </w:r>
          </w:p>
        </w:tc>
        <w:tc>
          <w:tcPr>
            <w:tcW w:w="3831" w:type="dxa"/>
          </w:tcPr>
          <w:p w:rsidR="00F54D23" w:rsidRPr="00CD03F3" w:rsidRDefault="00F54D23" w:rsidP="001B2CD5">
            <w:pPr>
              <w:pStyle w:val="TAL"/>
            </w:pPr>
            <w:r w:rsidRPr="00CD03F3">
              <w:rPr>
                <w:rFonts w:eastAsia="MS Gothic"/>
              </w:rPr>
              <w:t>Check: Does the UE acknowledge reception of 183 Session Progress?</w:t>
            </w:r>
          </w:p>
          <w:p w:rsidR="00F54D23" w:rsidRPr="00CD03F3" w:rsidRDefault="00F54D23" w:rsidP="001B2CD5">
            <w:pPr>
              <w:pStyle w:val="TAL"/>
              <w:rPr>
                <w:lang w:eastAsia="zh-CN"/>
              </w:rPr>
            </w:pPr>
            <w:r w:rsidRPr="00CD03F3">
              <w:rPr>
                <w:rFonts w:eastAsia="MS Gothic"/>
              </w:rPr>
              <w:t>(Step 4 of A.4.1)</w:t>
            </w:r>
          </w:p>
        </w:tc>
        <w:tc>
          <w:tcPr>
            <w:tcW w:w="708" w:type="dxa"/>
          </w:tcPr>
          <w:p w:rsidR="00F54D23" w:rsidRPr="00CD03F3" w:rsidRDefault="00F54D23" w:rsidP="001B2CD5">
            <w:pPr>
              <w:pStyle w:val="TAC"/>
              <w:rPr>
                <w:lang w:eastAsia="zh-CN"/>
              </w:rPr>
            </w:pPr>
            <w:r w:rsidRPr="00CD03F3">
              <w:t>--&gt;</w:t>
            </w:r>
          </w:p>
        </w:tc>
        <w:tc>
          <w:tcPr>
            <w:tcW w:w="2976" w:type="dxa"/>
          </w:tcPr>
          <w:p w:rsidR="00F54D23" w:rsidRPr="00CD03F3" w:rsidRDefault="00F54D23" w:rsidP="001B2CD5">
            <w:pPr>
              <w:pStyle w:val="TAL"/>
              <w:rPr>
                <w:lang w:eastAsia="zh-CN"/>
              </w:rPr>
            </w:pPr>
            <w:r w:rsidRPr="00CD03F3">
              <w:rPr>
                <w:lang w:eastAsia="zh-CN"/>
              </w:rPr>
              <w:t>PRACK (dialog 2)</w:t>
            </w:r>
          </w:p>
        </w:tc>
        <w:tc>
          <w:tcPr>
            <w:tcW w:w="567" w:type="dxa"/>
            <w:tcBorders>
              <w:top w:val="nil"/>
            </w:tcBorders>
          </w:tcPr>
          <w:p w:rsidR="00F54D23" w:rsidRPr="00CD03F3" w:rsidRDefault="00F54D23" w:rsidP="001B2CD5">
            <w:pPr>
              <w:pStyle w:val="TAC"/>
              <w:rPr>
                <w:lang w:eastAsia="zh-CN"/>
              </w:rPr>
            </w:pPr>
            <w:r w:rsidRPr="00CD03F3">
              <w:rPr>
                <w:lang w:eastAsia="zh-CN"/>
              </w:rPr>
              <w:t>1</w:t>
            </w:r>
          </w:p>
        </w:tc>
        <w:tc>
          <w:tcPr>
            <w:tcW w:w="850" w:type="dxa"/>
            <w:tcBorders>
              <w:top w:val="nil"/>
            </w:tcBorders>
          </w:tcPr>
          <w:p w:rsidR="00F54D23" w:rsidRPr="00CD03F3" w:rsidRDefault="00F54D23" w:rsidP="001B2CD5">
            <w:pPr>
              <w:pStyle w:val="TAC"/>
              <w:rPr>
                <w:lang w:eastAsia="zh-CN"/>
              </w:rPr>
            </w:pPr>
            <w:r w:rsidRPr="00CD03F3">
              <w:rPr>
                <w:lang w:eastAsia="zh-CN"/>
              </w:rPr>
              <w:t>P</w:t>
            </w:r>
          </w:p>
        </w:tc>
      </w:tr>
      <w:tr w:rsidR="00F54D23" w:rsidRPr="00CD03F3" w:rsidTr="001B2CD5">
        <w:trPr>
          <w:jc w:val="center"/>
        </w:trPr>
        <w:tc>
          <w:tcPr>
            <w:tcW w:w="704" w:type="dxa"/>
            <w:tcBorders>
              <w:top w:val="nil"/>
            </w:tcBorders>
          </w:tcPr>
          <w:p w:rsidR="00F54D23" w:rsidRPr="00CD03F3" w:rsidRDefault="00F54D23" w:rsidP="001B2CD5">
            <w:pPr>
              <w:pStyle w:val="TAC"/>
              <w:rPr>
                <w:lang w:eastAsia="zh-CN"/>
              </w:rPr>
            </w:pPr>
            <w:r w:rsidRPr="00CD03F3">
              <w:rPr>
                <w:lang w:eastAsia="zh-CN"/>
              </w:rPr>
              <w:t>11</w:t>
            </w:r>
          </w:p>
        </w:tc>
        <w:tc>
          <w:tcPr>
            <w:tcW w:w="3831" w:type="dxa"/>
          </w:tcPr>
          <w:p w:rsidR="00F54D23" w:rsidRPr="00CD03F3" w:rsidRDefault="00F54D23" w:rsidP="001B2CD5">
            <w:pPr>
              <w:pStyle w:val="TAL"/>
              <w:rPr>
                <w:rFonts w:eastAsia="MS Gothic"/>
              </w:rPr>
            </w:pPr>
            <w:r w:rsidRPr="00CD03F3">
              <w:rPr>
                <w:rFonts w:eastAsia="MS Gothic"/>
              </w:rPr>
              <w:t>SS responds to PRACK.</w:t>
            </w:r>
          </w:p>
          <w:p w:rsidR="00F54D23" w:rsidRPr="00CD03F3" w:rsidRDefault="00F54D23" w:rsidP="001B2CD5">
            <w:pPr>
              <w:pStyle w:val="TAL"/>
              <w:rPr>
                <w:lang w:eastAsia="zh-CN"/>
              </w:rPr>
            </w:pPr>
            <w:r w:rsidRPr="00CD03F3">
              <w:rPr>
                <w:rFonts w:eastAsia="MS Gothic"/>
              </w:rPr>
              <w:t>(Step 5 of A.4.1)</w:t>
            </w:r>
          </w:p>
        </w:tc>
        <w:tc>
          <w:tcPr>
            <w:tcW w:w="708" w:type="dxa"/>
          </w:tcPr>
          <w:p w:rsidR="00F54D23" w:rsidRPr="00CD03F3" w:rsidRDefault="00F54D23" w:rsidP="001B2CD5">
            <w:pPr>
              <w:pStyle w:val="TAC"/>
              <w:rPr>
                <w:lang w:eastAsia="zh-CN"/>
              </w:rPr>
            </w:pPr>
            <w:r w:rsidRPr="00CD03F3">
              <w:rPr>
                <w:lang w:eastAsia="zh-CN"/>
              </w:rPr>
              <w:t>&lt;--</w:t>
            </w:r>
          </w:p>
        </w:tc>
        <w:tc>
          <w:tcPr>
            <w:tcW w:w="2976" w:type="dxa"/>
          </w:tcPr>
          <w:p w:rsidR="00F54D23" w:rsidRPr="00CD03F3" w:rsidRDefault="00F54D23" w:rsidP="001B2CD5">
            <w:pPr>
              <w:pStyle w:val="TAL"/>
              <w:rPr>
                <w:lang w:eastAsia="zh-CN"/>
              </w:rPr>
            </w:pPr>
            <w:r w:rsidRPr="00CD03F3">
              <w:rPr>
                <w:lang w:eastAsia="zh-CN"/>
              </w:rPr>
              <w:t>200 OK (dialog 2)</w:t>
            </w:r>
          </w:p>
        </w:tc>
        <w:tc>
          <w:tcPr>
            <w:tcW w:w="567" w:type="dxa"/>
            <w:tcBorders>
              <w:top w:val="nil"/>
            </w:tcBorders>
          </w:tcPr>
          <w:p w:rsidR="00F54D23" w:rsidRPr="00CD03F3" w:rsidRDefault="00F54D23" w:rsidP="001B2CD5">
            <w:pPr>
              <w:pStyle w:val="TAC"/>
              <w:rPr>
                <w:lang w:eastAsia="zh-CN"/>
              </w:rPr>
            </w:pPr>
            <w:r w:rsidRPr="00CD03F3">
              <w:rPr>
                <w:lang w:eastAsia="zh-CN"/>
              </w:rPr>
              <w:t>-</w:t>
            </w:r>
          </w:p>
        </w:tc>
        <w:tc>
          <w:tcPr>
            <w:tcW w:w="850" w:type="dxa"/>
            <w:tcBorders>
              <w:top w:val="nil"/>
            </w:tcBorders>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tcBorders>
              <w:top w:val="nil"/>
            </w:tcBorders>
          </w:tcPr>
          <w:p w:rsidR="00F54D23" w:rsidRPr="00CD03F3" w:rsidRDefault="00F54D23" w:rsidP="001B2CD5">
            <w:pPr>
              <w:pStyle w:val="TAC"/>
              <w:rPr>
                <w:lang w:eastAsia="zh-CN"/>
              </w:rPr>
            </w:pPr>
            <w:r w:rsidRPr="00CD03F3">
              <w:rPr>
                <w:lang w:eastAsia="zh-CN"/>
              </w:rPr>
              <w:t>12-13</w:t>
            </w:r>
          </w:p>
        </w:tc>
        <w:tc>
          <w:tcPr>
            <w:tcW w:w="3831" w:type="dxa"/>
          </w:tcPr>
          <w:p w:rsidR="00F54D23" w:rsidRPr="00CD03F3" w:rsidRDefault="00F54D23" w:rsidP="001B2CD5">
            <w:pPr>
              <w:pStyle w:val="TAL"/>
              <w:rPr>
                <w:lang w:eastAsia="zh-CN"/>
              </w:rPr>
            </w:pPr>
            <w:r w:rsidRPr="00CD03F3">
              <w:rPr>
                <w:lang w:eastAsia="zh-CN"/>
              </w:rPr>
              <w:t>Void</w:t>
            </w:r>
          </w:p>
        </w:tc>
        <w:tc>
          <w:tcPr>
            <w:tcW w:w="708" w:type="dxa"/>
          </w:tcPr>
          <w:p w:rsidR="00F54D23" w:rsidRPr="00CD03F3" w:rsidRDefault="00F54D23" w:rsidP="001B2CD5">
            <w:pPr>
              <w:pStyle w:val="TAC"/>
              <w:rPr>
                <w:lang w:eastAsia="zh-CN"/>
              </w:rPr>
            </w:pPr>
            <w:r w:rsidRPr="00CD03F3">
              <w:rPr>
                <w:lang w:eastAsia="zh-CN"/>
              </w:rPr>
              <w:t>-</w:t>
            </w:r>
          </w:p>
        </w:tc>
        <w:tc>
          <w:tcPr>
            <w:tcW w:w="2976" w:type="dxa"/>
          </w:tcPr>
          <w:p w:rsidR="00F54D23" w:rsidRPr="00CD03F3" w:rsidRDefault="00F54D23" w:rsidP="001B2CD5">
            <w:pPr>
              <w:pStyle w:val="TAL"/>
              <w:rPr>
                <w:lang w:eastAsia="zh-CN"/>
              </w:rPr>
            </w:pPr>
          </w:p>
        </w:tc>
        <w:tc>
          <w:tcPr>
            <w:tcW w:w="567" w:type="dxa"/>
            <w:tcBorders>
              <w:top w:val="nil"/>
            </w:tcBorders>
          </w:tcPr>
          <w:p w:rsidR="00F54D23" w:rsidRPr="00CD03F3" w:rsidRDefault="00F54D23" w:rsidP="001B2CD5">
            <w:pPr>
              <w:pStyle w:val="TAC"/>
              <w:rPr>
                <w:lang w:eastAsia="zh-CN"/>
              </w:rPr>
            </w:pPr>
            <w:r w:rsidRPr="00CD03F3">
              <w:rPr>
                <w:lang w:eastAsia="zh-CN"/>
              </w:rPr>
              <w:t>-</w:t>
            </w:r>
          </w:p>
        </w:tc>
        <w:tc>
          <w:tcPr>
            <w:tcW w:w="850" w:type="dxa"/>
            <w:tcBorders>
              <w:top w:val="nil"/>
            </w:tcBorders>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vAlign w:val="center"/>
          </w:tcPr>
          <w:p w:rsidR="00F54D23" w:rsidRPr="00CD03F3" w:rsidRDefault="00F54D23" w:rsidP="001B2CD5">
            <w:pPr>
              <w:pStyle w:val="TAC"/>
              <w:rPr>
                <w:lang w:eastAsia="zh-CN"/>
              </w:rPr>
            </w:pPr>
            <w:r w:rsidRPr="00CD03F3">
              <w:rPr>
                <w:lang w:eastAsia="zh-CN"/>
              </w:rPr>
              <w:t>14</w:t>
            </w:r>
          </w:p>
        </w:tc>
        <w:tc>
          <w:tcPr>
            <w:tcW w:w="3831" w:type="dxa"/>
          </w:tcPr>
          <w:p w:rsidR="00F54D23" w:rsidRPr="00CD03F3" w:rsidRDefault="00F54D23" w:rsidP="001B2CD5">
            <w:pPr>
              <w:pStyle w:val="TAL"/>
              <w:rPr>
                <w:rFonts w:eastAsia="MS Gothic"/>
              </w:rPr>
            </w:pPr>
            <w:r w:rsidRPr="00CD03F3">
              <w:rPr>
                <w:rFonts w:eastAsia="MS Gothic"/>
              </w:rPr>
              <w:t>The SS sends 200 OK for INVITE sent in step 1 above</w:t>
            </w:r>
          </w:p>
        </w:tc>
        <w:tc>
          <w:tcPr>
            <w:tcW w:w="708" w:type="dxa"/>
          </w:tcPr>
          <w:p w:rsidR="00F54D23" w:rsidRPr="00CD03F3" w:rsidRDefault="00F54D23" w:rsidP="001B2CD5">
            <w:pPr>
              <w:pStyle w:val="TAC"/>
              <w:rPr>
                <w:lang w:eastAsia="zh-CN"/>
              </w:rPr>
            </w:pPr>
            <w:r w:rsidRPr="00CD03F3">
              <w:rPr>
                <w:lang w:eastAsia="zh-CN"/>
              </w:rPr>
              <w:t>&lt;--</w:t>
            </w:r>
          </w:p>
        </w:tc>
        <w:tc>
          <w:tcPr>
            <w:tcW w:w="2976" w:type="dxa"/>
            <w:vAlign w:val="center"/>
          </w:tcPr>
          <w:p w:rsidR="00F54D23" w:rsidRPr="00CD03F3" w:rsidRDefault="00F54D23" w:rsidP="001B2CD5">
            <w:pPr>
              <w:pStyle w:val="TAL"/>
            </w:pPr>
            <w:r w:rsidRPr="00CD03F3">
              <w:t>200 OK</w:t>
            </w:r>
          </w:p>
        </w:tc>
        <w:tc>
          <w:tcPr>
            <w:tcW w:w="567" w:type="dxa"/>
          </w:tcPr>
          <w:p w:rsidR="00F54D23" w:rsidRPr="00CD03F3" w:rsidRDefault="00F54D23" w:rsidP="001B2CD5">
            <w:pPr>
              <w:pStyle w:val="TAC"/>
              <w:rPr>
                <w:lang w:eastAsia="zh-CN"/>
              </w:rPr>
            </w:pPr>
            <w:r w:rsidRPr="00CD03F3">
              <w:rPr>
                <w:lang w:eastAsia="zh-CN"/>
              </w:rPr>
              <w:t>-</w:t>
            </w:r>
          </w:p>
        </w:tc>
        <w:tc>
          <w:tcPr>
            <w:tcW w:w="850" w:type="dxa"/>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vAlign w:val="center"/>
          </w:tcPr>
          <w:p w:rsidR="00F54D23" w:rsidRPr="00CD03F3" w:rsidRDefault="00F54D23" w:rsidP="001B2CD5">
            <w:pPr>
              <w:pStyle w:val="TAC"/>
              <w:rPr>
                <w:lang w:eastAsia="zh-CN"/>
              </w:rPr>
            </w:pPr>
            <w:r w:rsidRPr="00CD03F3">
              <w:rPr>
                <w:lang w:eastAsia="zh-CN"/>
              </w:rPr>
              <w:t>15</w:t>
            </w:r>
          </w:p>
        </w:tc>
        <w:tc>
          <w:tcPr>
            <w:tcW w:w="3831" w:type="dxa"/>
            <w:vAlign w:val="center"/>
          </w:tcPr>
          <w:p w:rsidR="00F54D23" w:rsidRPr="00CD03F3" w:rsidRDefault="00F54D23" w:rsidP="001B2CD5">
            <w:pPr>
              <w:pStyle w:val="TAL"/>
              <w:rPr>
                <w:rFonts w:eastAsia="MS Gothic"/>
              </w:rPr>
            </w:pPr>
            <w:r w:rsidRPr="00CD03F3">
              <w:rPr>
                <w:rFonts w:eastAsia="MS Gothic"/>
              </w:rPr>
              <w:t>Check: Does the UE send the ACK to the 200 OK for the INVITE in step 1?</w:t>
            </w:r>
          </w:p>
        </w:tc>
        <w:tc>
          <w:tcPr>
            <w:tcW w:w="708" w:type="dxa"/>
          </w:tcPr>
          <w:p w:rsidR="00F54D23" w:rsidRPr="00CD03F3" w:rsidRDefault="00F54D23" w:rsidP="001B2CD5">
            <w:pPr>
              <w:pStyle w:val="TAC"/>
              <w:rPr>
                <w:lang w:eastAsia="zh-CN"/>
              </w:rPr>
            </w:pPr>
            <w:r w:rsidRPr="00CD03F3">
              <w:rPr>
                <w:lang w:eastAsia="zh-CN"/>
              </w:rPr>
              <w:t>--&gt;</w:t>
            </w:r>
          </w:p>
        </w:tc>
        <w:tc>
          <w:tcPr>
            <w:tcW w:w="2976" w:type="dxa"/>
          </w:tcPr>
          <w:p w:rsidR="00F54D23" w:rsidRPr="00CD03F3" w:rsidRDefault="00F54D23" w:rsidP="001B2CD5">
            <w:pPr>
              <w:pStyle w:val="TAL"/>
            </w:pPr>
            <w:r w:rsidRPr="00CD03F3">
              <w:t>ACK</w:t>
            </w:r>
          </w:p>
        </w:tc>
        <w:tc>
          <w:tcPr>
            <w:tcW w:w="567" w:type="dxa"/>
          </w:tcPr>
          <w:p w:rsidR="00F54D23" w:rsidRPr="00CD03F3" w:rsidRDefault="00F54D23" w:rsidP="001B2CD5">
            <w:pPr>
              <w:pStyle w:val="TAC"/>
              <w:rPr>
                <w:lang w:eastAsia="zh-CN"/>
              </w:rPr>
            </w:pPr>
            <w:r w:rsidRPr="00CD03F3">
              <w:rPr>
                <w:lang w:eastAsia="zh-CN"/>
              </w:rPr>
              <w:t>2</w:t>
            </w:r>
          </w:p>
        </w:tc>
        <w:tc>
          <w:tcPr>
            <w:tcW w:w="850" w:type="dxa"/>
          </w:tcPr>
          <w:p w:rsidR="00F54D23" w:rsidRPr="00CD03F3" w:rsidRDefault="00F54D23" w:rsidP="001B2CD5">
            <w:pPr>
              <w:pStyle w:val="TAC"/>
              <w:rPr>
                <w:lang w:eastAsia="zh-CN"/>
              </w:rPr>
            </w:pPr>
            <w:r w:rsidRPr="00CD03F3">
              <w:rPr>
                <w:lang w:eastAsia="zh-CN"/>
              </w:rPr>
              <w:t>P</w:t>
            </w:r>
          </w:p>
        </w:tc>
      </w:tr>
      <w:tr w:rsidR="00F54D23" w:rsidRPr="00CD03F3" w:rsidTr="001B2CD5">
        <w:trPr>
          <w:jc w:val="center"/>
        </w:trPr>
        <w:tc>
          <w:tcPr>
            <w:tcW w:w="704" w:type="dxa"/>
            <w:vAlign w:val="center"/>
          </w:tcPr>
          <w:p w:rsidR="00F54D23" w:rsidRPr="00CD03F3" w:rsidRDefault="00F54D23" w:rsidP="001B2CD5">
            <w:pPr>
              <w:pStyle w:val="TAC"/>
              <w:rPr>
                <w:lang w:eastAsia="zh-CN"/>
              </w:rPr>
            </w:pPr>
            <w:r w:rsidRPr="00CD03F3">
              <w:rPr>
                <w:lang w:eastAsia="zh-CN"/>
              </w:rPr>
              <w:t>16</w:t>
            </w:r>
          </w:p>
        </w:tc>
        <w:tc>
          <w:tcPr>
            <w:tcW w:w="3831" w:type="dxa"/>
          </w:tcPr>
          <w:p w:rsidR="00F54D23" w:rsidRPr="00CD03F3" w:rsidRDefault="00F54D23" w:rsidP="001B2CD5">
            <w:pPr>
              <w:pStyle w:val="TAL"/>
              <w:rPr>
                <w:rFonts w:eastAsia="MS Gothic"/>
              </w:rPr>
            </w:pPr>
            <w:r w:rsidRPr="00CD03F3">
              <w:rPr>
                <w:rFonts w:eastAsia="MS Gothic"/>
              </w:rPr>
              <w:t>The UE is made to release the call</w:t>
            </w:r>
          </w:p>
        </w:tc>
        <w:tc>
          <w:tcPr>
            <w:tcW w:w="708" w:type="dxa"/>
          </w:tcPr>
          <w:p w:rsidR="00F54D23" w:rsidRPr="00CD03F3" w:rsidRDefault="00F54D23" w:rsidP="001B2CD5">
            <w:pPr>
              <w:pStyle w:val="TAC"/>
              <w:rPr>
                <w:lang w:eastAsia="zh-CN"/>
              </w:rPr>
            </w:pPr>
            <w:r w:rsidRPr="00CD03F3">
              <w:rPr>
                <w:lang w:eastAsia="zh-CN"/>
              </w:rPr>
              <w:t>-</w:t>
            </w:r>
          </w:p>
        </w:tc>
        <w:tc>
          <w:tcPr>
            <w:tcW w:w="2976" w:type="dxa"/>
          </w:tcPr>
          <w:p w:rsidR="00F54D23" w:rsidRPr="00CD03F3" w:rsidRDefault="00F54D23" w:rsidP="001B2CD5">
            <w:pPr>
              <w:pStyle w:val="TAL"/>
              <w:rPr>
                <w:lang w:eastAsia="zh-CN"/>
              </w:rPr>
            </w:pPr>
            <w:r w:rsidRPr="00CD03F3">
              <w:rPr>
                <w:lang w:eastAsia="zh-CN"/>
              </w:rPr>
              <w:t>-</w:t>
            </w:r>
          </w:p>
        </w:tc>
        <w:tc>
          <w:tcPr>
            <w:tcW w:w="567" w:type="dxa"/>
          </w:tcPr>
          <w:p w:rsidR="00F54D23" w:rsidRPr="00CD03F3" w:rsidRDefault="00F54D23" w:rsidP="001B2CD5">
            <w:pPr>
              <w:pStyle w:val="TAC"/>
              <w:rPr>
                <w:lang w:eastAsia="zh-CN"/>
              </w:rPr>
            </w:pPr>
            <w:r w:rsidRPr="00CD03F3">
              <w:rPr>
                <w:lang w:eastAsia="zh-CN"/>
              </w:rPr>
              <w:t>-</w:t>
            </w:r>
          </w:p>
        </w:tc>
        <w:tc>
          <w:tcPr>
            <w:tcW w:w="850" w:type="dxa"/>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vAlign w:val="center"/>
          </w:tcPr>
          <w:p w:rsidR="00F54D23" w:rsidRPr="00CD03F3" w:rsidRDefault="00F54D23" w:rsidP="001B2CD5">
            <w:pPr>
              <w:pStyle w:val="TAC"/>
              <w:rPr>
                <w:lang w:eastAsia="zh-CN"/>
              </w:rPr>
            </w:pPr>
            <w:r w:rsidRPr="00CD03F3">
              <w:rPr>
                <w:lang w:eastAsia="zh-CN"/>
              </w:rPr>
              <w:t>17</w:t>
            </w:r>
          </w:p>
        </w:tc>
        <w:tc>
          <w:tcPr>
            <w:tcW w:w="3831" w:type="dxa"/>
          </w:tcPr>
          <w:p w:rsidR="00F54D23" w:rsidRPr="00CD03F3" w:rsidRDefault="00F54D23" w:rsidP="001B2CD5">
            <w:pPr>
              <w:pStyle w:val="TAL"/>
              <w:rPr>
                <w:rFonts w:eastAsia="MS Gothic"/>
              </w:rPr>
            </w:pPr>
            <w:r w:rsidRPr="00CD03F3">
              <w:rPr>
                <w:rFonts w:eastAsia="MS Gothic"/>
              </w:rPr>
              <w:t>The UE releases the call with BYE</w:t>
            </w:r>
          </w:p>
        </w:tc>
        <w:tc>
          <w:tcPr>
            <w:tcW w:w="708" w:type="dxa"/>
          </w:tcPr>
          <w:p w:rsidR="00F54D23" w:rsidRPr="00CD03F3" w:rsidRDefault="00F54D23" w:rsidP="001B2CD5">
            <w:pPr>
              <w:pStyle w:val="TAC"/>
              <w:rPr>
                <w:rFonts w:eastAsia="MS Gothic"/>
              </w:rPr>
            </w:pPr>
            <w:r w:rsidRPr="00CD03F3">
              <w:rPr>
                <w:rFonts w:eastAsia="MS Gothic"/>
              </w:rPr>
              <w:t>--&gt;</w:t>
            </w:r>
          </w:p>
        </w:tc>
        <w:tc>
          <w:tcPr>
            <w:tcW w:w="2976" w:type="dxa"/>
          </w:tcPr>
          <w:p w:rsidR="00F54D23" w:rsidRPr="00CD03F3" w:rsidRDefault="00F54D23" w:rsidP="001B2CD5">
            <w:pPr>
              <w:pStyle w:val="TAL"/>
            </w:pPr>
            <w:r w:rsidRPr="00CD03F3">
              <w:t>BYE</w:t>
            </w:r>
          </w:p>
        </w:tc>
        <w:tc>
          <w:tcPr>
            <w:tcW w:w="567" w:type="dxa"/>
          </w:tcPr>
          <w:p w:rsidR="00F54D23" w:rsidRPr="00CD03F3" w:rsidRDefault="00F54D23" w:rsidP="001B2CD5">
            <w:pPr>
              <w:pStyle w:val="TAC"/>
              <w:rPr>
                <w:lang w:eastAsia="zh-CN"/>
              </w:rPr>
            </w:pPr>
            <w:r w:rsidRPr="00CD03F3">
              <w:rPr>
                <w:lang w:eastAsia="zh-CN"/>
              </w:rPr>
              <w:t>-</w:t>
            </w:r>
          </w:p>
        </w:tc>
        <w:tc>
          <w:tcPr>
            <w:tcW w:w="850" w:type="dxa"/>
          </w:tcPr>
          <w:p w:rsidR="00F54D23" w:rsidRPr="00CD03F3" w:rsidRDefault="00F54D23" w:rsidP="001B2CD5">
            <w:pPr>
              <w:pStyle w:val="TAC"/>
              <w:rPr>
                <w:lang w:eastAsia="zh-CN"/>
              </w:rPr>
            </w:pPr>
            <w:r w:rsidRPr="00CD03F3">
              <w:rPr>
                <w:lang w:eastAsia="zh-CN"/>
              </w:rPr>
              <w:t>-</w:t>
            </w:r>
          </w:p>
        </w:tc>
      </w:tr>
      <w:tr w:rsidR="00F54D23" w:rsidRPr="00CD03F3" w:rsidTr="001B2CD5">
        <w:trPr>
          <w:jc w:val="center"/>
        </w:trPr>
        <w:tc>
          <w:tcPr>
            <w:tcW w:w="704" w:type="dxa"/>
            <w:vAlign w:val="center"/>
          </w:tcPr>
          <w:p w:rsidR="00F54D23" w:rsidRPr="00CD03F3" w:rsidRDefault="00F54D23" w:rsidP="001B2CD5">
            <w:pPr>
              <w:pStyle w:val="TAC"/>
              <w:rPr>
                <w:lang w:eastAsia="zh-CN"/>
              </w:rPr>
            </w:pPr>
            <w:r w:rsidRPr="00CD03F3">
              <w:rPr>
                <w:lang w:eastAsia="zh-CN"/>
              </w:rPr>
              <w:t>18</w:t>
            </w:r>
          </w:p>
        </w:tc>
        <w:tc>
          <w:tcPr>
            <w:tcW w:w="3831" w:type="dxa"/>
          </w:tcPr>
          <w:p w:rsidR="00F54D23" w:rsidRPr="00CD03F3" w:rsidRDefault="00F54D23" w:rsidP="001B2CD5">
            <w:pPr>
              <w:pStyle w:val="TAL"/>
              <w:rPr>
                <w:rFonts w:eastAsia="MS Gothic"/>
              </w:rPr>
            </w:pPr>
            <w:r w:rsidRPr="00CD03F3">
              <w:rPr>
                <w:rFonts w:eastAsia="MS Gothic"/>
              </w:rPr>
              <w:t>The SS sends 200 OK for BYE</w:t>
            </w:r>
          </w:p>
        </w:tc>
        <w:tc>
          <w:tcPr>
            <w:tcW w:w="708" w:type="dxa"/>
          </w:tcPr>
          <w:p w:rsidR="00F54D23" w:rsidRPr="00CD03F3" w:rsidRDefault="00F54D23" w:rsidP="001B2CD5">
            <w:pPr>
              <w:pStyle w:val="TAC"/>
              <w:rPr>
                <w:rFonts w:eastAsia="MS Gothic"/>
              </w:rPr>
            </w:pPr>
            <w:r w:rsidRPr="00CD03F3">
              <w:rPr>
                <w:rFonts w:eastAsia="MS Gothic"/>
              </w:rPr>
              <w:t>&lt;--</w:t>
            </w:r>
          </w:p>
        </w:tc>
        <w:tc>
          <w:tcPr>
            <w:tcW w:w="2976" w:type="dxa"/>
          </w:tcPr>
          <w:p w:rsidR="00F54D23" w:rsidRPr="00CD03F3" w:rsidRDefault="00F54D23" w:rsidP="001B2CD5">
            <w:pPr>
              <w:pStyle w:val="TAL"/>
            </w:pPr>
            <w:r w:rsidRPr="00CD03F3">
              <w:t>200 OK</w:t>
            </w:r>
          </w:p>
        </w:tc>
        <w:tc>
          <w:tcPr>
            <w:tcW w:w="567" w:type="dxa"/>
          </w:tcPr>
          <w:p w:rsidR="00F54D23" w:rsidRPr="00CD03F3" w:rsidRDefault="00F54D23" w:rsidP="001B2CD5">
            <w:pPr>
              <w:pStyle w:val="TAC"/>
              <w:rPr>
                <w:lang w:eastAsia="zh-CN"/>
              </w:rPr>
            </w:pPr>
            <w:r w:rsidRPr="00CD03F3">
              <w:rPr>
                <w:lang w:eastAsia="zh-CN"/>
              </w:rPr>
              <w:t>-</w:t>
            </w:r>
          </w:p>
        </w:tc>
        <w:tc>
          <w:tcPr>
            <w:tcW w:w="850" w:type="dxa"/>
          </w:tcPr>
          <w:p w:rsidR="00F54D23" w:rsidRPr="00CD03F3" w:rsidRDefault="00F54D23" w:rsidP="001B2CD5">
            <w:pPr>
              <w:pStyle w:val="TAC"/>
            </w:pPr>
            <w:r w:rsidRPr="00CD03F3">
              <w:rPr>
                <w:lang w:eastAsia="zh-CN"/>
              </w:rPr>
              <w:t>-</w:t>
            </w:r>
          </w:p>
        </w:tc>
      </w:tr>
    </w:tbl>
    <w:p w:rsidR="00F54D23" w:rsidRPr="00CD03F3" w:rsidRDefault="00F54D23" w:rsidP="00F54D23"/>
    <w:p w:rsidR="00F54D23" w:rsidRPr="00CD03F3" w:rsidRDefault="00F54D23" w:rsidP="00F54D23">
      <w:pPr>
        <w:pStyle w:val="H6"/>
      </w:pPr>
      <w:r w:rsidRPr="00CD03F3">
        <w:lastRenderedPageBreak/>
        <w:t>7.26.3.3</w:t>
      </w:r>
      <w:r w:rsidRPr="00CD03F3">
        <w:tab/>
        <w:t>Specific message contents</w:t>
      </w:r>
    </w:p>
    <w:p w:rsidR="00F54D23" w:rsidRPr="00CD03F3" w:rsidRDefault="00F54D23" w:rsidP="00F54D23">
      <w:pPr>
        <w:pStyle w:val="TH"/>
      </w:pPr>
      <w:r w:rsidRPr="00CD03F3">
        <w:t xml:space="preserve">Table 7.26.3.3-1: 183 Session Progress with an SDP offer (step 9,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54D23" w:rsidRPr="00CD03F3" w:rsidTr="001B2CD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rFonts w:cs="Arial"/>
              </w:rPr>
            </w:pPr>
            <w:r w:rsidRPr="00CD03F3">
              <w:t>Derivation Path: TS 34.229-1 [2], Table in annex A.2.3, Condition A1</w:t>
            </w:r>
          </w:p>
        </w:tc>
      </w:tr>
      <w:tr w:rsidR="00F54D23" w:rsidRPr="00CD03F3" w:rsidTr="001B2CD5">
        <w:trPr>
          <w:jc w:val="center"/>
        </w:trPr>
        <w:tc>
          <w:tcPr>
            <w:tcW w:w="1772"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Reference</w:t>
            </w: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L"/>
              <w:rPr>
                <w:b/>
                <w:bCs/>
              </w:rPr>
            </w:pPr>
            <w:r w:rsidRPr="00CD03F3">
              <w:rPr>
                <w:b/>
                <w:bCs/>
                <w:lang w:eastAsia="zh-CN"/>
              </w:rPr>
              <w:t>To</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bCs/>
              </w:rPr>
              <w:tab/>
              <w:t>tag</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t>any value different from what is used in steps 1-5</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L"/>
              <w:rPr>
                <w:b/>
                <w:bCs/>
              </w:rPr>
            </w:pPr>
            <w:r w:rsidRPr="00CD03F3">
              <w:rPr>
                <w:b/>
                <w:bCs/>
                <w:lang w:eastAsia="zh-CN"/>
              </w:rPr>
              <w:t>Contact</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bCs/>
              </w:rPr>
              <w:tab/>
              <w:t>addr-spec</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rFonts w:eastAsia="DengXian" w:cs="Arial"/>
                <w:i/>
                <w:iCs/>
                <w:snapToGrid w:val="0"/>
                <w:szCs w:val="18"/>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L"/>
              <w:rPr>
                <w:b/>
                <w:bCs/>
              </w:rPr>
            </w:pPr>
            <w:r w:rsidRPr="00CD03F3">
              <w:rPr>
                <w:b/>
                <w:bCs/>
                <w:lang w:eastAsia="zh-CN"/>
              </w:rPr>
              <w:t>P-Early-Media</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bCs/>
              </w:rPr>
              <w:tab/>
              <w:t>em-param</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rFonts w:eastAsia="DengXian" w:cs="Arial"/>
                <w:i/>
                <w:iCs/>
                <w:snapToGrid w:val="0"/>
                <w:szCs w:val="18"/>
                <w:lang w:eastAsia="zh-CN"/>
              </w:rPr>
              <w:t>sendonly</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L"/>
              <w:rPr>
                <w:b/>
                <w:bCs/>
              </w:rPr>
            </w:pPr>
            <w:r w:rsidRPr="00CD03F3">
              <w:rPr>
                <w:b/>
                <w:bCs/>
                <w:lang w:eastAsia="zh-CN"/>
              </w:rPr>
              <w:t>Require</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L"/>
            </w:pPr>
            <w:r w:rsidRPr="00CD03F3">
              <w:t>TS 24.229 [7]</w:t>
            </w: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bCs/>
              </w:rPr>
              <w:tab/>
              <w:t>option-tag</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L"/>
            </w:pPr>
          </w:p>
        </w:tc>
      </w:tr>
      <w:tr w:rsidR="00F54D23" w:rsidRPr="00CD03F3" w:rsidTr="001B2CD5">
        <w:trPr>
          <w:jc w:val="center"/>
        </w:trPr>
        <w:tc>
          <w:tcPr>
            <w:tcW w:w="1772"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F54D23" w:rsidRPr="00CD03F3" w:rsidRDefault="00F54D23" w:rsidP="001B2CD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b/>
                <w:lang w:eastAsia="zh-CN"/>
              </w:rPr>
            </w:pPr>
            <w:r w:rsidRPr="00CD03F3">
              <w:rPr>
                <w:b/>
                <w:lang w:eastAsia="zh-CN"/>
              </w:rPr>
              <w:t>Session description:</w:t>
            </w:r>
          </w:p>
          <w:p w:rsidR="00F54D23" w:rsidRPr="00CD03F3" w:rsidRDefault="00F54D23" w:rsidP="001B2CD5">
            <w:pPr>
              <w:pStyle w:val="TAL"/>
              <w:rPr>
                <w:i/>
                <w:lang w:eastAsia="zh-CN"/>
              </w:rPr>
            </w:pPr>
            <w:r w:rsidRPr="00CD03F3">
              <w:rPr>
                <w:i/>
                <w:lang w:eastAsia="zh-CN"/>
              </w:rPr>
              <w:t>v=0</w:t>
            </w:r>
          </w:p>
          <w:p w:rsidR="00F54D23" w:rsidRPr="00CD03F3" w:rsidRDefault="00F54D23" w:rsidP="001B2CD5">
            <w:pPr>
              <w:pStyle w:val="TAL"/>
              <w:rPr>
                <w:lang w:eastAsia="zh-CN"/>
              </w:rPr>
            </w:pPr>
            <w:r w:rsidRPr="00CD03F3">
              <w:rPr>
                <w:i/>
                <w:lang w:eastAsia="zh-CN"/>
              </w:rPr>
              <w:t>o=- 111111111</w:t>
            </w:r>
            <w:ins w:id="8" w:author="Rohde &amp; Schwarz" w:date="2022-02-02T12:14:00Z">
              <w:r>
                <w:rPr>
                  <w:i/>
                  <w:lang w:eastAsia="zh-CN"/>
                </w:rPr>
                <w:t>2</w:t>
              </w:r>
            </w:ins>
            <w:del w:id="9" w:author="Rohde &amp; Schwarz" w:date="2022-02-02T12:14:00Z">
              <w:r w:rsidRPr="00CD03F3" w:rsidDel="00F54D23">
                <w:rPr>
                  <w:i/>
                  <w:lang w:eastAsia="zh-CN"/>
                </w:rPr>
                <w:delText>1</w:delText>
              </w:r>
            </w:del>
            <w:r w:rsidRPr="00CD03F3">
              <w:rPr>
                <w:i/>
                <w:lang w:eastAsia="zh-CN"/>
              </w:rPr>
              <w:t xml:space="preserve"> 1111111111 IN</w:t>
            </w:r>
            <w:r w:rsidRPr="00CD03F3">
              <w:rPr>
                <w:lang w:eastAsia="zh-CN"/>
              </w:rPr>
              <w:t xml:space="preserve"> (addrtype) (unicast-address for SS for early-media)</w:t>
            </w:r>
          </w:p>
          <w:p w:rsidR="00F54D23" w:rsidRPr="00CD03F3" w:rsidRDefault="00F54D23" w:rsidP="001B2CD5">
            <w:pPr>
              <w:pStyle w:val="TAL"/>
              <w:rPr>
                <w:lang w:eastAsia="zh-CN"/>
              </w:rPr>
            </w:pPr>
            <w:r w:rsidRPr="00CD03F3">
              <w:rPr>
                <w:i/>
                <w:iCs/>
                <w:snapToGrid w:val="0"/>
              </w:rPr>
              <w:t>s=-</w:t>
            </w:r>
          </w:p>
          <w:p w:rsidR="00F54D23" w:rsidRPr="00CD03F3" w:rsidRDefault="00F54D23" w:rsidP="001B2CD5">
            <w:pPr>
              <w:pStyle w:val="TAL"/>
              <w:rPr>
                <w:lang w:eastAsia="zh-CN"/>
              </w:rPr>
            </w:pPr>
            <w:r w:rsidRPr="00CD03F3">
              <w:rPr>
                <w:i/>
                <w:lang w:eastAsia="zh-CN"/>
              </w:rPr>
              <w:t>c=IN</w:t>
            </w:r>
            <w:r w:rsidRPr="00CD03F3">
              <w:rPr>
                <w:lang w:eastAsia="zh-CN"/>
              </w:rPr>
              <w:t xml:space="preserve"> (addrtype) (connection-address for SS for early-media)</w:t>
            </w:r>
          </w:p>
          <w:p w:rsidR="00F54D23" w:rsidRPr="00CD03F3" w:rsidRDefault="00F54D23" w:rsidP="001B2CD5">
            <w:pPr>
              <w:pStyle w:val="TAL"/>
              <w:rPr>
                <w:i/>
                <w:lang w:eastAsia="zh-CN"/>
              </w:rPr>
            </w:pPr>
            <w:r w:rsidRPr="00CD03F3">
              <w:rPr>
                <w:i/>
                <w:lang w:eastAsia="zh-CN"/>
              </w:rPr>
              <w:t>b=AS:37</w:t>
            </w:r>
          </w:p>
          <w:p w:rsidR="00F54D23" w:rsidRPr="00CD03F3" w:rsidRDefault="00F54D23" w:rsidP="001B2CD5">
            <w:pPr>
              <w:pStyle w:val="TAL"/>
              <w:rPr>
                <w:lang w:eastAsia="zh-CN"/>
              </w:rPr>
            </w:pPr>
          </w:p>
          <w:p w:rsidR="00F54D23" w:rsidRPr="00CD03F3" w:rsidRDefault="00F54D23" w:rsidP="001B2CD5">
            <w:pPr>
              <w:pStyle w:val="TAL"/>
              <w:rPr>
                <w:b/>
                <w:lang w:eastAsia="zh-CN"/>
              </w:rPr>
            </w:pPr>
            <w:r w:rsidRPr="00CD03F3">
              <w:rPr>
                <w:b/>
                <w:lang w:eastAsia="zh-CN"/>
              </w:rPr>
              <w:t>Attributes for preconditions:</w:t>
            </w:r>
          </w:p>
          <w:p w:rsidR="00F54D23" w:rsidRPr="00CD03F3" w:rsidRDefault="00F54D23" w:rsidP="001B2CD5">
            <w:pPr>
              <w:pStyle w:val="TAL"/>
              <w:rPr>
                <w:i/>
                <w:lang w:eastAsia="zh-CN"/>
              </w:rPr>
            </w:pPr>
            <w:r w:rsidRPr="00CD03F3">
              <w:rPr>
                <w:i/>
                <w:lang w:eastAsia="zh-CN"/>
              </w:rPr>
              <w:t>a=curr:qos local sendrecv</w:t>
            </w:r>
          </w:p>
          <w:p w:rsidR="00F54D23" w:rsidRPr="00CD03F3" w:rsidRDefault="00F54D23" w:rsidP="001B2CD5">
            <w:pPr>
              <w:pStyle w:val="TAL"/>
              <w:rPr>
                <w:i/>
                <w:lang w:eastAsia="zh-CN"/>
              </w:rPr>
            </w:pPr>
            <w:r w:rsidRPr="00CD03F3">
              <w:rPr>
                <w:i/>
                <w:lang w:eastAsia="zh-CN"/>
              </w:rPr>
              <w:t>a=curr:qos remote none</w:t>
            </w:r>
          </w:p>
          <w:p w:rsidR="00F54D23" w:rsidRPr="00CD03F3" w:rsidRDefault="00F54D23" w:rsidP="001B2CD5">
            <w:pPr>
              <w:pStyle w:val="TAL"/>
              <w:rPr>
                <w:i/>
                <w:lang w:eastAsia="zh-CN"/>
              </w:rPr>
            </w:pPr>
            <w:r w:rsidRPr="00CD03F3">
              <w:rPr>
                <w:i/>
                <w:lang w:eastAsia="zh-CN"/>
              </w:rPr>
              <w:t>a=des:qos mandatory local sendrecv</w:t>
            </w:r>
          </w:p>
          <w:p w:rsidR="00F54D23" w:rsidRPr="00CD03F3" w:rsidRDefault="00F54D23" w:rsidP="001B2CD5">
            <w:pPr>
              <w:pStyle w:val="TAL"/>
              <w:rPr>
                <w:i/>
                <w:lang w:eastAsia="zh-CN"/>
              </w:rPr>
            </w:pPr>
            <w:r w:rsidRPr="00CD03F3">
              <w:rPr>
                <w:i/>
                <w:lang w:eastAsia="zh-CN"/>
              </w:rPr>
              <w:t>a=des:qos mandatory remote sendrecv</w:t>
            </w:r>
          </w:p>
          <w:p w:rsidR="00F54D23" w:rsidRPr="00CD03F3" w:rsidRDefault="00F54D23" w:rsidP="001B2CD5">
            <w:pPr>
              <w:pStyle w:val="TAL"/>
              <w:rPr>
                <w:i/>
                <w:lang w:eastAsia="zh-CN"/>
              </w:rPr>
            </w:pPr>
            <w:r w:rsidRPr="00CD03F3">
              <w:rPr>
                <w:i/>
                <w:lang w:eastAsia="zh-CN"/>
              </w:rPr>
              <w:t>a=conf:qos remote sendrecv</w:t>
            </w:r>
          </w:p>
          <w:p w:rsidR="00F54D23" w:rsidRPr="00CD03F3" w:rsidRDefault="00F54D23" w:rsidP="001B2CD5">
            <w:pPr>
              <w:pStyle w:val="TAL"/>
              <w:rPr>
                <w:i/>
                <w:lang w:eastAsia="zh-CN"/>
              </w:rPr>
            </w:pPr>
          </w:p>
          <w:p w:rsidR="00F54D23" w:rsidRPr="00CD03F3" w:rsidRDefault="00F54D23" w:rsidP="001B2CD5">
            <w:pPr>
              <w:pStyle w:val="TAL"/>
              <w:rPr>
                <w:b/>
                <w:lang w:eastAsia="zh-CN"/>
              </w:rPr>
            </w:pPr>
            <w:r w:rsidRPr="00CD03F3">
              <w:rPr>
                <w:b/>
                <w:lang w:eastAsia="zh-CN"/>
              </w:rPr>
              <w:t>Other attributes:</w:t>
            </w:r>
          </w:p>
          <w:p w:rsidR="00F54D23" w:rsidRPr="00CD03F3" w:rsidRDefault="00F54D23" w:rsidP="001B2CD5">
            <w:pPr>
              <w:pStyle w:val="TAL"/>
              <w:rPr>
                <w:rFonts w:cs="Arial"/>
              </w:rPr>
            </w:pPr>
            <w:r w:rsidRPr="00CD03F3">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rsidR="00F54D23" w:rsidRPr="00CD03F3" w:rsidRDefault="00F54D23" w:rsidP="001B2CD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pPr>
            <w:r w:rsidRPr="00CD03F3">
              <w:t>TS 24.229 [7]</w:t>
            </w:r>
            <w:ins w:id="10" w:author="Rohde &amp; Schwarz" w:date="2022-02-02T12:14:00Z">
              <w:r>
                <w:br/>
                <w:t>RFC 4566 [38]</w:t>
              </w:r>
            </w:ins>
          </w:p>
        </w:tc>
      </w:tr>
    </w:tbl>
    <w:p w:rsidR="00F54D23" w:rsidRPr="00CD03F3" w:rsidRDefault="00F54D23" w:rsidP="00F54D23"/>
    <w:p w:rsidR="00F54D23" w:rsidRPr="00CD03F3" w:rsidRDefault="00F54D23" w:rsidP="00F54D23">
      <w:pPr>
        <w:pStyle w:val="TH"/>
      </w:pPr>
      <w:r w:rsidRPr="00CD03F3">
        <w:t xml:space="preserve">Table 7.26.3.3-2: PRACK (step 10,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54D23" w:rsidRPr="00CD03F3" w:rsidTr="001B2CD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rFonts w:cs="Arial"/>
              </w:rPr>
            </w:pPr>
            <w:r w:rsidRPr="00CD03F3">
              <w:t>Derivation Path: TS 34.229-1 [2], Table in annex A.2.4, Conditions A1 and A7</w:t>
            </w:r>
          </w:p>
        </w:tc>
      </w:tr>
      <w:tr w:rsidR="00F54D23" w:rsidRPr="00CD03F3" w:rsidTr="001B2CD5">
        <w:trPr>
          <w:jc w:val="center"/>
        </w:trPr>
        <w:tc>
          <w:tcPr>
            <w:tcW w:w="1772"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Reference</w:t>
            </w: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H"/>
              <w:jc w:val="left"/>
            </w:pPr>
            <w:r w:rsidRPr="00CD03F3">
              <w:rPr>
                <w:lang w:eastAsia="zh-CN"/>
              </w:rPr>
              <w:t>Require</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H"/>
              <w:jc w:val="left"/>
            </w:pPr>
            <w:r w:rsidRPr="00CD03F3">
              <w:rPr>
                <w:b w:val="0"/>
                <w:bCs/>
              </w:rPr>
              <w:tab/>
              <w:t>option-tag</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F54D23" w:rsidRPr="00CD03F3" w:rsidRDefault="00F54D23" w:rsidP="001B2CD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lang w:eastAsia="zh-CN"/>
              </w:rPr>
            </w:pPr>
            <w:r w:rsidRPr="00CD03F3">
              <w:rPr>
                <w:lang w:eastAsia="zh-CN"/>
              </w:rPr>
              <w:t>Contents is copied from step 6 of annex A.4.1 with the following exceptions:</w:t>
            </w:r>
          </w:p>
          <w:p w:rsidR="00F54D23" w:rsidRPr="00CD03F3" w:rsidRDefault="00F54D23" w:rsidP="001B2CD5">
            <w:pPr>
              <w:pStyle w:val="TAL"/>
              <w:rPr>
                <w:lang w:eastAsia="zh-CN"/>
              </w:rPr>
            </w:pPr>
          </w:p>
          <w:p w:rsidR="00F54D23" w:rsidRPr="00CD03F3" w:rsidRDefault="00F54D23" w:rsidP="001B2CD5">
            <w:pPr>
              <w:pStyle w:val="TAL"/>
              <w:rPr>
                <w:b/>
                <w:lang w:eastAsia="zh-CN"/>
              </w:rPr>
            </w:pPr>
            <w:r w:rsidRPr="00CD03F3">
              <w:rPr>
                <w:b/>
                <w:lang w:eastAsia="zh-CN"/>
              </w:rPr>
              <w:t>Attributes for preconditions:</w:t>
            </w:r>
          </w:p>
          <w:p w:rsidR="00F54D23" w:rsidRPr="00CD03F3" w:rsidRDefault="00F54D23" w:rsidP="001B2CD5">
            <w:pPr>
              <w:pStyle w:val="TAL"/>
              <w:rPr>
                <w:i/>
                <w:lang w:eastAsia="zh-CN"/>
              </w:rPr>
            </w:pPr>
            <w:r w:rsidRPr="00CD03F3">
              <w:rPr>
                <w:i/>
                <w:lang w:eastAsia="zh-CN"/>
              </w:rPr>
              <w:t>a=curr:qos local sendrecv</w:t>
            </w:r>
          </w:p>
          <w:p w:rsidR="00F54D23" w:rsidRPr="00CD03F3" w:rsidRDefault="00F54D23" w:rsidP="001B2CD5">
            <w:pPr>
              <w:pStyle w:val="TAL"/>
              <w:rPr>
                <w:i/>
                <w:lang w:eastAsia="zh-CN"/>
              </w:rPr>
            </w:pPr>
            <w:r w:rsidRPr="00CD03F3">
              <w:rPr>
                <w:i/>
                <w:lang w:eastAsia="zh-CN"/>
              </w:rPr>
              <w:t>a=curr:qos remote sendrecv</w:t>
            </w:r>
          </w:p>
          <w:p w:rsidR="00F54D23" w:rsidRPr="00CD03F3" w:rsidRDefault="00F54D23" w:rsidP="001B2CD5">
            <w:pPr>
              <w:pStyle w:val="TAL"/>
              <w:rPr>
                <w:i/>
                <w:lang w:eastAsia="zh-CN"/>
              </w:rPr>
            </w:pPr>
            <w:r w:rsidRPr="00CD03F3">
              <w:rPr>
                <w:i/>
                <w:lang w:eastAsia="zh-CN"/>
              </w:rPr>
              <w:t>a=des:qos mandatory local sendrecv</w:t>
            </w:r>
          </w:p>
          <w:p w:rsidR="00F54D23" w:rsidRPr="00CD03F3" w:rsidRDefault="00F54D23" w:rsidP="001B2CD5">
            <w:pPr>
              <w:pStyle w:val="TAL"/>
              <w:rPr>
                <w:rFonts w:cs="Arial"/>
              </w:rPr>
            </w:pPr>
            <w:r w:rsidRPr="00CD03F3">
              <w:rPr>
                <w:i/>
                <w:lang w:eastAsia="zh-CN"/>
              </w:rPr>
              <w:t>a=des:qos optional remote sendrecv</w:t>
            </w:r>
            <w:r w:rsidRPr="00CD03F3">
              <w:t xml:space="preserve"> or</w:t>
            </w:r>
            <w:r w:rsidRPr="00CD03F3">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F54D23" w:rsidRPr="00CD03F3" w:rsidRDefault="00F54D23" w:rsidP="001B2CD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pPr>
            <w:r w:rsidRPr="00CD03F3">
              <w:t>TS 24.229 [7]</w:t>
            </w:r>
          </w:p>
        </w:tc>
      </w:tr>
    </w:tbl>
    <w:p w:rsidR="00F54D23" w:rsidRPr="00CD03F3" w:rsidRDefault="00F54D23" w:rsidP="00F54D23"/>
    <w:p w:rsidR="00F54D23" w:rsidRPr="00CD03F3" w:rsidRDefault="00F54D23" w:rsidP="00F54D23">
      <w:pPr>
        <w:pStyle w:val="TH"/>
      </w:pPr>
      <w:r w:rsidRPr="00CD03F3">
        <w:lastRenderedPageBreak/>
        <w:t xml:space="preserve">Table 7.26.3.3-3: 200 OK (step 11,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54D23" w:rsidRPr="00CD03F3" w:rsidTr="001B2CD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rFonts w:cs="Arial"/>
              </w:rPr>
            </w:pPr>
            <w:r w:rsidRPr="00CD03F3">
              <w:t>Derivation Path: TS 34.229-1 [2], Table in annex A.3.1, Conditions A10 and A22</w:t>
            </w:r>
          </w:p>
        </w:tc>
      </w:tr>
      <w:tr w:rsidR="00F54D23" w:rsidRPr="00CD03F3" w:rsidTr="001B2CD5">
        <w:trPr>
          <w:jc w:val="center"/>
        </w:trPr>
        <w:tc>
          <w:tcPr>
            <w:tcW w:w="1772"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H"/>
            </w:pPr>
            <w:r w:rsidRPr="00CD03F3">
              <w:t>Reference</w:t>
            </w: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H"/>
              <w:jc w:val="left"/>
            </w:pPr>
            <w:r w:rsidRPr="00CD03F3">
              <w:rPr>
                <w:lang w:eastAsia="zh-CN"/>
              </w:rPr>
              <w:t>To</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H"/>
              <w:jc w:val="left"/>
              <w:rPr>
                <w:b w:val="0"/>
              </w:rPr>
            </w:pPr>
            <w:r w:rsidRPr="00CD03F3">
              <w:rPr>
                <w:b w:val="0"/>
              </w:rPr>
              <w:tab/>
              <w:t>tag</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t>Same value as used in step 9</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H"/>
              <w:jc w:val="left"/>
            </w:pPr>
            <w:r w:rsidRPr="00CD03F3">
              <w:rPr>
                <w:lang w:eastAsia="zh-CN"/>
              </w:rPr>
              <w:t>Require</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H"/>
              <w:jc w:val="left"/>
              <w:rPr>
                <w:b w:val="0"/>
              </w:rPr>
            </w:pPr>
            <w:r w:rsidRPr="00CD03F3">
              <w:rPr>
                <w:b w:val="0"/>
              </w:rPr>
              <w:tab/>
              <w:t>option-tag</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H"/>
              <w:jc w:val="left"/>
            </w:pPr>
            <w:r w:rsidRPr="00CD03F3">
              <w:rPr>
                <w:lang w:eastAsia="zh-CN"/>
              </w:rPr>
              <w:t>Content-Type</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H"/>
              <w:jc w:val="left"/>
              <w:rPr>
                <w:b w:val="0"/>
              </w:rPr>
            </w:pPr>
            <w:r w:rsidRPr="00CD03F3">
              <w:rPr>
                <w:b w:val="0"/>
              </w:rPr>
              <w:tab/>
              <w:t>media-type</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single" w:sz="4" w:space="0" w:color="auto"/>
              <w:left w:val="single" w:sz="4" w:space="0" w:color="auto"/>
              <w:bottom w:val="nil"/>
              <w:right w:val="single" w:sz="4" w:space="0" w:color="auto"/>
            </w:tcBorders>
          </w:tcPr>
          <w:p w:rsidR="00F54D23" w:rsidRPr="00CD03F3" w:rsidRDefault="00F54D23" w:rsidP="001B2CD5">
            <w:pPr>
              <w:pStyle w:val="TAH"/>
              <w:jc w:val="left"/>
            </w:pPr>
            <w:r w:rsidRPr="00CD03F3">
              <w:rPr>
                <w:lang w:eastAsia="zh-CN"/>
              </w:rPr>
              <w:t>Content-Length</w:t>
            </w:r>
          </w:p>
        </w:tc>
        <w:tc>
          <w:tcPr>
            <w:tcW w:w="878"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4795" w:type="dxa"/>
            <w:tcBorders>
              <w:top w:val="single" w:sz="4" w:space="0" w:color="auto"/>
              <w:left w:val="single" w:sz="4" w:space="0" w:color="auto"/>
              <w:bottom w:val="nil"/>
              <w:right w:val="single" w:sz="4" w:space="0" w:color="auto"/>
            </w:tcBorders>
          </w:tcPr>
          <w:p w:rsidR="00F54D23" w:rsidRPr="00CD03F3" w:rsidRDefault="00F54D23" w:rsidP="001B2CD5">
            <w:pPr>
              <w:pStyle w:val="TAL"/>
            </w:pPr>
          </w:p>
        </w:tc>
        <w:tc>
          <w:tcPr>
            <w:tcW w:w="749"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c>
          <w:tcPr>
            <w:tcW w:w="1440" w:type="dxa"/>
            <w:tcBorders>
              <w:top w:val="single" w:sz="4" w:space="0" w:color="auto"/>
              <w:left w:val="single" w:sz="4" w:space="0" w:color="auto"/>
              <w:bottom w:val="nil"/>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nil"/>
              <w:left w:val="single" w:sz="4" w:space="0" w:color="auto"/>
              <w:bottom w:val="single" w:sz="4" w:space="0" w:color="auto"/>
              <w:right w:val="single" w:sz="4" w:space="0" w:color="auto"/>
            </w:tcBorders>
          </w:tcPr>
          <w:p w:rsidR="00F54D23" w:rsidRPr="00CD03F3" w:rsidRDefault="00F54D23" w:rsidP="001B2CD5">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4795" w:type="dxa"/>
            <w:tcBorders>
              <w:top w:val="nil"/>
              <w:left w:val="single" w:sz="4" w:space="0" w:color="auto"/>
              <w:bottom w:val="single" w:sz="4" w:space="0" w:color="auto"/>
              <w:right w:val="single" w:sz="4" w:space="0" w:color="auto"/>
            </w:tcBorders>
          </w:tcPr>
          <w:p w:rsidR="00F54D23" w:rsidRPr="00CD03F3" w:rsidRDefault="00F54D23" w:rsidP="001B2CD5">
            <w:pPr>
              <w:pStyle w:val="TAL"/>
            </w:pPr>
            <w:r w:rsidRPr="00CD03F3">
              <w:rPr>
                <w:lang w:eastAsia="zh-CN"/>
              </w:rPr>
              <w:t>length of message-body</w:t>
            </w:r>
          </w:p>
        </w:tc>
        <w:tc>
          <w:tcPr>
            <w:tcW w:w="749"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c>
          <w:tcPr>
            <w:tcW w:w="1440" w:type="dxa"/>
            <w:tcBorders>
              <w:top w:val="nil"/>
              <w:left w:val="single" w:sz="4" w:space="0" w:color="auto"/>
              <w:bottom w:val="single" w:sz="4" w:space="0" w:color="auto"/>
              <w:right w:val="single" w:sz="4" w:space="0" w:color="auto"/>
            </w:tcBorders>
          </w:tcPr>
          <w:p w:rsidR="00F54D23" w:rsidRPr="00CD03F3" w:rsidRDefault="00F54D23" w:rsidP="001B2CD5">
            <w:pPr>
              <w:pStyle w:val="TAH"/>
            </w:pPr>
          </w:p>
        </w:tc>
      </w:tr>
      <w:tr w:rsidR="00F54D23" w:rsidRPr="00CD03F3" w:rsidTr="001B2CD5">
        <w:trPr>
          <w:jc w:val="center"/>
        </w:trPr>
        <w:tc>
          <w:tcPr>
            <w:tcW w:w="1772"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F54D23" w:rsidRPr="00CD03F3" w:rsidRDefault="00F54D23" w:rsidP="001B2CD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rPr>
                <w:rFonts w:eastAsia="DengXian"/>
              </w:rPr>
            </w:pPr>
            <w:r w:rsidRPr="00CD03F3">
              <w:rPr>
                <w:rFonts w:eastAsia="DengXian"/>
              </w:rPr>
              <w:t>SDP body of the 200 OK response copied from the received PRACK and modified as follows:</w:t>
            </w:r>
          </w:p>
          <w:p w:rsidR="00F54D23" w:rsidRPr="00CD03F3" w:rsidRDefault="00F54D23" w:rsidP="001B2CD5">
            <w:pPr>
              <w:pStyle w:val="TAL"/>
              <w:rPr>
                <w:rFonts w:eastAsia="DengXian"/>
              </w:rPr>
            </w:pPr>
          </w:p>
          <w:p w:rsidR="00F54D23" w:rsidRPr="00CD03F3" w:rsidRDefault="00F54D23" w:rsidP="001B2CD5">
            <w:pPr>
              <w:pStyle w:val="TAL"/>
              <w:rPr>
                <w:rFonts w:eastAsia="DengXian"/>
                <w:snapToGrid w:val="0"/>
              </w:rPr>
            </w:pPr>
            <w:r w:rsidRPr="00CD03F3">
              <w:rPr>
                <w:rFonts w:eastAsia="DengXian"/>
                <w:snapToGrid w:val="0"/>
              </w:rPr>
              <w:t>-</w:t>
            </w:r>
            <w:r w:rsidRPr="00CD03F3">
              <w:rPr>
                <w:rFonts w:eastAsia="DengXian"/>
                <w:snapToGrid w:val="0"/>
              </w:rPr>
              <w:tab/>
              <w:t>IP address on "c=" lines and transport port on "m=" lines changed to indicate to which IP address and port the UE should start sending the media (same as used in step 9 above);</w:t>
            </w:r>
          </w:p>
          <w:p w:rsidR="00F54D23" w:rsidRPr="00CD03F3" w:rsidRDefault="00F54D23" w:rsidP="001B2CD5">
            <w:pPr>
              <w:pStyle w:val="TAL"/>
              <w:rPr>
                <w:rFonts w:eastAsia="DengXian"/>
                <w:snapToGrid w:val="0"/>
              </w:rPr>
            </w:pPr>
            <w:r w:rsidRPr="00CD03F3">
              <w:rPr>
                <w:rFonts w:eastAsia="DengXian"/>
                <w:i/>
                <w:iCs/>
                <w:snapToGrid w:val="0"/>
              </w:rPr>
              <w:t>-</w:t>
            </w:r>
            <w:r w:rsidRPr="00CD03F3">
              <w:rPr>
                <w:rFonts w:eastAsia="DengXian"/>
                <w:i/>
                <w:iCs/>
                <w:snapToGrid w:val="0"/>
              </w:rPr>
              <w:tab/>
            </w:r>
            <w:r w:rsidRPr="00CD03F3">
              <w:rPr>
                <w:rFonts w:eastAsia="DengXian"/>
                <w:iCs/>
                <w:snapToGrid w:val="0"/>
              </w:rPr>
              <w:t>"o=" line identical to previous SDP sent by SS except that sess-version is incremented.</w:t>
            </w:r>
          </w:p>
          <w:p w:rsidR="00F54D23" w:rsidRPr="00CD03F3" w:rsidRDefault="00F54D23" w:rsidP="001B2CD5">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rsidR="00F54D23" w:rsidRPr="00CD03F3" w:rsidRDefault="00F54D23" w:rsidP="001B2CD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F54D23" w:rsidRPr="00CD03F3" w:rsidRDefault="00F54D23" w:rsidP="001B2CD5">
            <w:pPr>
              <w:pStyle w:val="TAL"/>
            </w:pPr>
            <w:r w:rsidRPr="00CD03F3">
              <w:t>TS 24.229 [7]</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882" w:rsidRDefault="00FE6882">
      <w:r>
        <w:separator/>
      </w:r>
    </w:p>
  </w:endnote>
  <w:endnote w:type="continuationSeparator" w:id="0">
    <w:p w:rsidR="00FE6882" w:rsidRDefault="00FE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882" w:rsidRDefault="00FE6882">
      <w:r>
        <w:separator/>
      </w:r>
    </w:p>
  </w:footnote>
  <w:footnote w:type="continuationSeparator" w:id="0">
    <w:p w:rsidR="00FE6882" w:rsidRDefault="00FE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331C4"/>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7B97"/>
    <w:rsid w:val="00B83F6C"/>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E13F3D"/>
    <w:rsid w:val="00E20ADC"/>
    <w:rsid w:val="00E34898"/>
    <w:rsid w:val="00EB09B7"/>
    <w:rsid w:val="00EB346D"/>
    <w:rsid w:val="00ED13DD"/>
    <w:rsid w:val="00ED3927"/>
    <w:rsid w:val="00EE7D7C"/>
    <w:rsid w:val="00F25D98"/>
    <w:rsid w:val="00F27B7D"/>
    <w:rsid w:val="00F300FB"/>
    <w:rsid w:val="00F54D23"/>
    <w:rsid w:val="00FB6386"/>
    <w:rsid w:val="00FC22AD"/>
    <w:rsid w:val="00FD0845"/>
    <w:rsid w:val="00FE6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0D0C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1C4EB-9605-40C2-9D5E-CAC6632F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2022-02-02T11:12:00Z</dcterms:created>
  <dcterms:modified xsi:type="dcterms:W3CDTF">2022-02-02T11:16:00Z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